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AE" w:rsidRPr="00132DD0" w:rsidRDefault="000A4EAE" w:rsidP="00DC6922">
      <w:pPr>
        <w:jc w:val="center"/>
        <w:rPr>
          <w:b/>
          <w:bCs/>
          <w:sz w:val="32"/>
          <w:szCs w:val="32"/>
        </w:rPr>
      </w:pPr>
      <w:r w:rsidRPr="00DC6922">
        <w:rPr>
          <w:b/>
          <w:bCs/>
          <w:sz w:val="32"/>
          <w:szCs w:val="32"/>
        </w:rPr>
        <w:t xml:space="preserve">Аукцион </w:t>
      </w:r>
      <w:r w:rsidRPr="00132DD0">
        <w:rPr>
          <w:b/>
          <w:bCs/>
          <w:sz w:val="32"/>
          <w:szCs w:val="32"/>
        </w:rPr>
        <w:t>на право заключения договор</w:t>
      </w:r>
      <w:r>
        <w:rPr>
          <w:b/>
          <w:bCs/>
          <w:sz w:val="32"/>
          <w:szCs w:val="32"/>
        </w:rPr>
        <w:t>а</w:t>
      </w:r>
      <w:r w:rsidRPr="00132DD0">
        <w:rPr>
          <w:b/>
          <w:bCs/>
          <w:sz w:val="32"/>
          <w:szCs w:val="32"/>
        </w:rPr>
        <w:t xml:space="preserve"> аренды</w:t>
      </w:r>
      <w:r>
        <w:rPr>
          <w:b/>
          <w:bCs/>
          <w:sz w:val="32"/>
          <w:szCs w:val="32"/>
        </w:rPr>
        <w:t xml:space="preserve"> </w:t>
      </w:r>
      <w:r w:rsidRPr="00132DD0">
        <w:rPr>
          <w:b/>
          <w:bCs/>
          <w:sz w:val="32"/>
          <w:szCs w:val="32"/>
        </w:rPr>
        <w:t>земельн</w:t>
      </w:r>
      <w:r>
        <w:rPr>
          <w:b/>
          <w:bCs/>
          <w:sz w:val="32"/>
          <w:szCs w:val="32"/>
        </w:rPr>
        <w:t>ого</w:t>
      </w:r>
      <w:r w:rsidRPr="00132DD0">
        <w:rPr>
          <w:b/>
          <w:bCs/>
          <w:sz w:val="32"/>
          <w:szCs w:val="32"/>
        </w:rPr>
        <w:t xml:space="preserve"> участк</w:t>
      </w:r>
      <w:r>
        <w:rPr>
          <w:b/>
          <w:bCs/>
          <w:sz w:val="32"/>
          <w:szCs w:val="32"/>
        </w:rPr>
        <w:t>а</w:t>
      </w:r>
    </w:p>
    <w:p w:rsidR="000A4EAE" w:rsidRDefault="000A4EAE" w:rsidP="00290B6C">
      <w:pPr>
        <w:tabs>
          <w:tab w:val="left" w:pos="4590"/>
        </w:tabs>
        <w:jc w:val="both"/>
        <w:rPr>
          <w:b/>
          <w:bCs/>
          <w:color w:val="000000"/>
          <w:sz w:val="32"/>
          <w:szCs w:val="32"/>
        </w:rPr>
      </w:pPr>
    </w:p>
    <w:p w:rsidR="000A4EAE" w:rsidRPr="0025546B" w:rsidRDefault="000A4EAE" w:rsidP="00D82A5F">
      <w:pPr>
        <w:jc w:val="both"/>
        <w:rPr>
          <w:color w:val="000000"/>
          <w:sz w:val="28"/>
          <w:szCs w:val="28"/>
        </w:rPr>
      </w:pPr>
      <w:r>
        <w:rPr>
          <w:b/>
          <w:bCs/>
          <w:color w:val="000000"/>
          <w:sz w:val="32"/>
          <w:szCs w:val="32"/>
        </w:rPr>
        <w:t>АУКЦИОН</w:t>
      </w:r>
      <w:r>
        <w:rPr>
          <w:b/>
          <w:bCs/>
          <w:color w:val="000000"/>
          <w:sz w:val="28"/>
          <w:szCs w:val="28"/>
        </w:rPr>
        <w:t xml:space="preserve"> </w:t>
      </w:r>
      <w:r w:rsidRPr="00520209">
        <w:rPr>
          <w:b/>
          <w:bCs/>
          <w:color w:val="000000"/>
          <w:sz w:val="28"/>
          <w:szCs w:val="28"/>
        </w:rPr>
        <w:t xml:space="preserve">состоится </w:t>
      </w:r>
      <w:r w:rsidR="00241FF6">
        <w:rPr>
          <w:b/>
          <w:bCs/>
          <w:color w:val="000000"/>
          <w:sz w:val="28"/>
          <w:szCs w:val="28"/>
        </w:rPr>
        <w:t xml:space="preserve">22 апреля </w:t>
      </w:r>
      <w:r w:rsidRPr="00520209">
        <w:rPr>
          <w:b/>
          <w:bCs/>
          <w:sz w:val="28"/>
          <w:szCs w:val="28"/>
        </w:rPr>
        <w:t>20</w:t>
      </w:r>
      <w:r w:rsidR="00D905BE">
        <w:rPr>
          <w:b/>
          <w:bCs/>
          <w:sz w:val="28"/>
          <w:szCs w:val="28"/>
        </w:rPr>
        <w:t>2</w:t>
      </w:r>
      <w:r w:rsidR="00241FF6">
        <w:rPr>
          <w:b/>
          <w:bCs/>
          <w:sz w:val="28"/>
          <w:szCs w:val="28"/>
        </w:rPr>
        <w:t>1</w:t>
      </w:r>
      <w:r w:rsidR="00D905BE">
        <w:rPr>
          <w:b/>
          <w:bCs/>
          <w:sz w:val="28"/>
          <w:szCs w:val="28"/>
        </w:rPr>
        <w:t xml:space="preserve"> года</w:t>
      </w:r>
      <w:r>
        <w:rPr>
          <w:b/>
          <w:bCs/>
          <w:color w:val="000000"/>
          <w:sz w:val="28"/>
          <w:szCs w:val="28"/>
        </w:rPr>
        <w:t xml:space="preserve"> в 11:30 часов (время московское) по адресу: Тверская область, г. Бежецк, пер. Первомайский, д. 21.</w:t>
      </w:r>
    </w:p>
    <w:p w:rsidR="000A4EAE" w:rsidRDefault="000A4EAE" w:rsidP="000B2E49">
      <w:pPr>
        <w:jc w:val="both"/>
        <w:rPr>
          <w:color w:val="000000"/>
          <w:sz w:val="28"/>
          <w:szCs w:val="28"/>
        </w:rPr>
      </w:pPr>
      <w:r>
        <w:rPr>
          <w:b/>
          <w:bCs/>
          <w:color w:val="000000"/>
          <w:sz w:val="28"/>
          <w:szCs w:val="28"/>
        </w:rPr>
        <w:t xml:space="preserve">Организатор аукциона: </w:t>
      </w:r>
      <w:r>
        <w:rPr>
          <w:color w:val="000000"/>
          <w:sz w:val="28"/>
          <w:szCs w:val="28"/>
        </w:rPr>
        <w:t>Администрация городского поселения – г. Бежецк Тверской области.</w:t>
      </w:r>
    </w:p>
    <w:p w:rsidR="000A4EAE" w:rsidRPr="00637B45" w:rsidRDefault="000A4EAE" w:rsidP="00D82A5F">
      <w:pPr>
        <w:tabs>
          <w:tab w:val="left" w:pos="4590"/>
        </w:tabs>
        <w:jc w:val="both"/>
        <w:rPr>
          <w:sz w:val="28"/>
          <w:szCs w:val="28"/>
        </w:rPr>
      </w:pPr>
      <w:r w:rsidRPr="00FB690F">
        <w:rPr>
          <w:b/>
          <w:bCs/>
          <w:color w:val="000000"/>
          <w:sz w:val="28"/>
          <w:szCs w:val="28"/>
        </w:rPr>
        <w:t>Наименование</w:t>
      </w:r>
      <w:r>
        <w:rPr>
          <w:b/>
          <w:bCs/>
          <w:color w:val="000000"/>
          <w:sz w:val="28"/>
          <w:szCs w:val="28"/>
        </w:rPr>
        <w:t xml:space="preserve">, место нахождения, почтовый адрес, адрес электронной почты, номер контактного телефона уполномоченного органа: </w:t>
      </w:r>
      <w:r>
        <w:rPr>
          <w:color w:val="000000"/>
          <w:sz w:val="28"/>
          <w:szCs w:val="28"/>
        </w:rPr>
        <w:t xml:space="preserve">Администрация городского поселения – г. Бежецк Тверской области; </w:t>
      </w:r>
      <w:r w:rsidRPr="00421C36">
        <w:rPr>
          <w:color w:val="000000"/>
          <w:sz w:val="28"/>
          <w:szCs w:val="28"/>
        </w:rPr>
        <w:t>17198</w:t>
      </w:r>
      <w:r>
        <w:rPr>
          <w:color w:val="000000"/>
          <w:sz w:val="28"/>
          <w:szCs w:val="28"/>
        </w:rPr>
        <w:t>7</w:t>
      </w:r>
      <w:r w:rsidRPr="00421C36">
        <w:rPr>
          <w:color w:val="000000"/>
          <w:sz w:val="28"/>
          <w:szCs w:val="28"/>
        </w:rPr>
        <w:t>, Тверская область,</w:t>
      </w:r>
      <w:r>
        <w:rPr>
          <w:color w:val="000000"/>
          <w:sz w:val="28"/>
          <w:szCs w:val="28"/>
        </w:rPr>
        <w:t xml:space="preserve"> </w:t>
      </w:r>
      <w:r w:rsidRPr="00421C36">
        <w:rPr>
          <w:color w:val="000000"/>
          <w:sz w:val="28"/>
          <w:szCs w:val="28"/>
        </w:rPr>
        <w:t xml:space="preserve">г. Бежецк, </w:t>
      </w:r>
      <w:r>
        <w:rPr>
          <w:color w:val="000000"/>
          <w:sz w:val="28"/>
          <w:szCs w:val="28"/>
        </w:rPr>
        <w:t>ул. Большая</w:t>
      </w:r>
      <w:r w:rsidRPr="00421C36">
        <w:rPr>
          <w:color w:val="000000"/>
          <w:sz w:val="28"/>
          <w:szCs w:val="28"/>
        </w:rPr>
        <w:t xml:space="preserve">, д. </w:t>
      </w:r>
      <w:r>
        <w:rPr>
          <w:color w:val="000000"/>
          <w:sz w:val="28"/>
          <w:szCs w:val="28"/>
        </w:rPr>
        <w:t>40</w:t>
      </w:r>
      <w:r w:rsidRPr="00D82A5F">
        <w:rPr>
          <w:sz w:val="28"/>
          <w:szCs w:val="28"/>
        </w:rPr>
        <w:t xml:space="preserve">, </w:t>
      </w:r>
      <w:hyperlink r:id="rId7" w:history="1">
        <w:r w:rsidRPr="00D82A5F">
          <w:rPr>
            <w:rStyle w:val="a6"/>
            <w:color w:val="auto"/>
            <w:sz w:val="28"/>
            <w:szCs w:val="28"/>
            <w:lang w:val="en-US"/>
          </w:rPr>
          <w:t>agbezh</w:t>
        </w:r>
        <w:r w:rsidRPr="00D82A5F">
          <w:rPr>
            <w:rStyle w:val="a6"/>
            <w:color w:val="auto"/>
            <w:sz w:val="28"/>
            <w:szCs w:val="28"/>
          </w:rPr>
          <w:t>@</w:t>
        </w:r>
        <w:r w:rsidRPr="00D82A5F">
          <w:rPr>
            <w:rStyle w:val="a6"/>
            <w:color w:val="auto"/>
            <w:sz w:val="28"/>
            <w:szCs w:val="28"/>
            <w:lang w:val="en-US"/>
          </w:rPr>
          <w:t>mail</w:t>
        </w:r>
        <w:r w:rsidRPr="00D82A5F">
          <w:rPr>
            <w:rStyle w:val="a6"/>
            <w:color w:val="auto"/>
            <w:sz w:val="28"/>
            <w:szCs w:val="28"/>
          </w:rPr>
          <w:t>.</w:t>
        </w:r>
        <w:r w:rsidRPr="00D82A5F">
          <w:rPr>
            <w:rStyle w:val="a6"/>
            <w:color w:val="auto"/>
            <w:sz w:val="28"/>
            <w:szCs w:val="28"/>
            <w:lang w:val="en-US"/>
          </w:rPr>
          <w:t>ru</w:t>
        </w:r>
      </w:hyperlink>
      <w:r w:rsidRPr="00D82A5F">
        <w:rPr>
          <w:sz w:val="28"/>
          <w:szCs w:val="28"/>
        </w:rPr>
        <w:t>, 2-02-</w:t>
      </w:r>
      <w:r w:rsidRPr="00637B45">
        <w:rPr>
          <w:sz w:val="28"/>
          <w:szCs w:val="28"/>
        </w:rPr>
        <w:t>98.</w:t>
      </w:r>
    </w:p>
    <w:p w:rsidR="000A4EAE" w:rsidRDefault="000A4EAE" w:rsidP="00D82A5F">
      <w:pPr>
        <w:tabs>
          <w:tab w:val="left" w:pos="4590"/>
        </w:tabs>
        <w:jc w:val="both"/>
        <w:rPr>
          <w:color w:val="000000"/>
          <w:sz w:val="28"/>
          <w:szCs w:val="28"/>
        </w:rPr>
      </w:pPr>
      <w:r>
        <w:rPr>
          <w:b/>
          <w:bCs/>
          <w:color w:val="000000"/>
          <w:sz w:val="28"/>
          <w:szCs w:val="28"/>
        </w:rPr>
        <w:t>Форма торгов:</w:t>
      </w:r>
      <w:r>
        <w:rPr>
          <w:color w:val="000000"/>
          <w:sz w:val="28"/>
          <w:szCs w:val="28"/>
        </w:rPr>
        <w:t xml:space="preserve"> аукцион, открытый по составу участников и по форме подачи заявок.</w:t>
      </w:r>
    </w:p>
    <w:p w:rsidR="000A4EAE" w:rsidRDefault="000A4EAE" w:rsidP="00D82A5F">
      <w:pPr>
        <w:jc w:val="both"/>
        <w:rPr>
          <w:b/>
          <w:bCs/>
          <w:color w:val="000000"/>
          <w:sz w:val="28"/>
          <w:szCs w:val="28"/>
        </w:rPr>
      </w:pPr>
      <w:r>
        <w:rPr>
          <w:b/>
          <w:bCs/>
          <w:color w:val="000000"/>
          <w:sz w:val="28"/>
          <w:szCs w:val="28"/>
        </w:rPr>
        <w:t xml:space="preserve">Решение о проведении аукциона: </w:t>
      </w:r>
    </w:p>
    <w:p w:rsidR="000A4EAE" w:rsidRPr="002F4E5E" w:rsidRDefault="000A4EAE" w:rsidP="00D82A5F">
      <w:pPr>
        <w:jc w:val="both"/>
        <w:rPr>
          <w:sz w:val="28"/>
          <w:szCs w:val="28"/>
        </w:rPr>
      </w:pPr>
      <w:r>
        <w:rPr>
          <w:color w:val="000000"/>
          <w:sz w:val="28"/>
          <w:szCs w:val="28"/>
        </w:rPr>
        <w:t>П</w:t>
      </w:r>
      <w:r w:rsidRPr="002F4E5E">
        <w:rPr>
          <w:color w:val="000000"/>
          <w:sz w:val="28"/>
          <w:szCs w:val="28"/>
        </w:rPr>
        <w:t xml:space="preserve">остановление </w:t>
      </w:r>
      <w:r>
        <w:rPr>
          <w:color w:val="000000"/>
          <w:sz w:val="28"/>
          <w:szCs w:val="28"/>
        </w:rPr>
        <w:t>администрации городского поселения – г. Бежецк Тверской области</w:t>
      </w:r>
      <w:r w:rsidRPr="002F4E5E">
        <w:rPr>
          <w:color w:val="000000"/>
          <w:sz w:val="28"/>
          <w:szCs w:val="28"/>
        </w:rPr>
        <w:t xml:space="preserve"> от </w:t>
      </w:r>
      <w:r w:rsidR="00241FF6">
        <w:rPr>
          <w:sz w:val="28"/>
          <w:szCs w:val="28"/>
        </w:rPr>
        <w:t>09</w:t>
      </w:r>
      <w:r w:rsidR="009B6BF3">
        <w:rPr>
          <w:sz w:val="28"/>
          <w:szCs w:val="28"/>
        </w:rPr>
        <w:t>.</w:t>
      </w:r>
      <w:r w:rsidR="00241FF6">
        <w:rPr>
          <w:sz w:val="28"/>
          <w:szCs w:val="28"/>
        </w:rPr>
        <w:t>03</w:t>
      </w:r>
      <w:r w:rsidR="009B6BF3">
        <w:rPr>
          <w:sz w:val="28"/>
          <w:szCs w:val="28"/>
        </w:rPr>
        <w:t>.202</w:t>
      </w:r>
      <w:r w:rsidR="00241FF6">
        <w:rPr>
          <w:sz w:val="28"/>
          <w:szCs w:val="28"/>
        </w:rPr>
        <w:t>1</w:t>
      </w:r>
      <w:r w:rsidRPr="00520209">
        <w:rPr>
          <w:sz w:val="28"/>
          <w:szCs w:val="28"/>
        </w:rPr>
        <w:t xml:space="preserve"> № </w:t>
      </w:r>
      <w:r w:rsidR="00241FF6">
        <w:rPr>
          <w:sz w:val="28"/>
          <w:szCs w:val="28"/>
        </w:rPr>
        <w:t>8</w:t>
      </w:r>
      <w:r w:rsidRPr="002F4E5E">
        <w:rPr>
          <w:color w:val="000000"/>
          <w:sz w:val="28"/>
          <w:szCs w:val="28"/>
        </w:rPr>
        <w:t xml:space="preserve"> «</w:t>
      </w:r>
      <w:r>
        <w:rPr>
          <w:sz w:val="28"/>
          <w:szCs w:val="28"/>
        </w:rPr>
        <w:t>О проведении торгов на право заключения договора аренды земельного участка</w:t>
      </w:r>
      <w:r w:rsidRPr="002F4E5E">
        <w:rPr>
          <w:color w:val="000000"/>
          <w:sz w:val="28"/>
          <w:szCs w:val="28"/>
        </w:rPr>
        <w:t>».</w:t>
      </w:r>
    </w:p>
    <w:p w:rsidR="000A4EAE" w:rsidRDefault="000A4EAE" w:rsidP="00D82A5F">
      <w:pPr>
        <w:jc w:val="both"/>
        <w:rPr>
          <w:sz w:val="28"/>
          <w:szCs w:val="28"/>
        </w:rPr>
      </w:pPr>
      <w:r>
        <w:rPr>
          <w:b/>
          <w:bCs/>
          <w:sz w:val="28"/>
          <w:szCs w:val="28"/>
        </w:rPr>
        <w:t>Н</w:t>
      </w:r>
      <w:r w:rsidRPr="001F13FA">
        <w:rPr>
          <w:b/>
          <w:bCs/>
          <w:sz w:val="28"/>
          <w:szCs w:val="28"/>
        </w:rPr>
        <w:t>ачальная цена предмета аукциона</w:t>
      </w:r>
      <w:r w:rsidRPr="001F13FA">
        <w:rPr>
          <w:sz w:val="28"/>
          <w:szCs w:val="28"/>
        </w:rPr>
        <w:t xml:space="preserve"> (</w:t>
      </w:r>
      <w:r>
        <w:rPr>
          <w:sz w:val="28"/>
          <w:szCs w:val="28"/>
        </w:rPr>
        <w:t>рыночная величина годовой</w:t>
      </w:r>
      <w:r w:rsidRPr="001F13FA">
        <w:rPr>
          <w:sz w:val="28"/>
          <w:szCs w:val="28"/>
        </w:rPr>
        <w:t xml:space="preserve"> арендной платы) – </w:t>
      </w:r>
      <w:r w:rsidR="00241FF6">
        <w:rPr>
          <w:sz w:val="28"/>
          <w:szCs w:val="28"/>
        </w:rPr>
        <w:t>166000</w:t>
      </w:r>
      <w:r w:rsidRPr="00520209">
        <w:rPr>
          <w:sz w:val="28"/>
          <w:szCs w:val="28"/>
        </w:rPr>
        <w:t xml:space="preserve"> (</w:t>
      </w:r>
      <w:r w:rsidR="009B6BF3">
        <w:rPr>
          <w:sz w:val="28"/>
          <w:szCs w:val="28"/>
        </w:rPr>
        <w:t xml:space="preserve">сто </w:t>
      </w:r>
      <w:r w:rsidR="00241FF6">
        <w:rPr>
          <w:sz w:val="28"/>
          <w:szCs w:val="28"/>
        </w:rPr>
        <w:t>шестьдесят шесть</w:t>
      </w:r>
      <w:r w:rsidR="009B6BF3">
        <w:rPr>
          <w:sz w:val="28"/>
          <w:szCs w:val="28"/>
        </w:rPr>
        <w:t xml:space="preserve"> тысяч</w:t>
      </w:r>
      <w:r w:rsidRPr="00520209">
        <w:rPr>
          <w:sz w:val="28"/>
          <w:szCs w:val="28"/>
        </w:rPr>
        <w:t>) рублей</w:t>
      </w:r>
      <w:r w:rsidRPr="001F13FA">
        <w:rPr>
          <w:sz w:val="28"/>
          <w:szCs w:val="28"/>
        </w:rPr>
        <w:t>.</w:t>
      </w:r>
    </w:p>
    <w:p w:rsidR="000A4EAE" w:rsidRPr="00520209" w:rsidRDefault="000A4EAE" w:rsidP="00D82A5F">
      <w:pPr>
        <w:jc w:val="both"/>
        <w:rPr>
          <w:sz w:val="28"/>
          <w:szCs w:val="28"/>
        </w:rPr>
      </w:pPr>
      <w:r>
        <w:rPr>
          <w:b/>
          <w:bCs/>
          <w:sz w:val="28"/>
          <w:szCs w:val="28"/>
        </w:rPr>
        <w:t>Ш</w:t>
      </w:r>
      <w:r w:rsidRPr="001F13FA">
        <w:rPr>
          <w:b/>
          <w:bCs/>
          <w:sz w:val="28"/>
          <w:szCs w:val="28"/>
        </w:rPr>
        <w:t>аг аукциона</w:t>
      </w:r>
      <w:r w:rsidRPr="001F13FA">
        <w:rPr>
          <w:sz w:val="28"/>
          <w:szCs w:val="28"/>
        </w:rPr>
        <w:t xml:space="preserve"> (3 % начальной цены предмета аукциона) – </w:t>
      </w:r>
      <w:r w:rsidR="00241FF6">
        <w:rPr>
          <w:sz w:val="28"/>
          <w:szCs w:val="28"/>
        </w:rPr>
        <w:t>4980</w:t>
      </w:r>
      <w:r w:rsidRPr="00520209">
        <w:rPr>
          <w:sz w:val="28"/>
          <w:szCs w:val="28"/>
        </w:rPr>
        <w:t xml:space="preserve"> (</w:t>
      </w:r>
      <w:r w:rsidR="00241FF6">
        <w:rPr>
          <w:sz w:val="28"/>
          <w:szCs w:val="28"/>
        </w:rPr>
        <w:t>четыре тысячи девятьсот восемьдесят</w:t>
      </w:r>
      <w:r w:rsidRPr="00520209">
        <w:rPr>
          <w:sz w:val="28"/>
          <w:szCs w:val="28"/>
        </w:rPr>
        <w:t>) рубл</w:t>
      </w:r>
      <w:r w:rsidR="00D905BE">
        <w:rPr>
          <w:sz w:val="28"/>
          <w:szCs w:val="28"/>
        </w:rPr>
        <w:t>ей</w:t>
      </w:r>
      <w:r w:rsidRPr="00520209">
        <w:rPr>
          <w:sz w:val="28"/>
          <w:szCs w:val="28"/>
        </w:rPr>
        <w:t xml:space="preserve">. </w:t>
      </w:r>
    </w:p>
    <w:p w:rsidR="000A4EAE" w:rsidRPr="00520209" w:rsidRDefault="000A4EAE" w:rsidP="00D82A5F">
      <w:pPr>
        <w:jc w:val="both"/>
        <w:rPr>
          <w:sz w:val="28"/>
          <w:szCs w:val="28"/>
        </w:rPr>
      </w:pPr>
      <w:r w:rsidRPr="001F13FA">
        <w:rPr>
          <w:b/>
          <w:bCs/>
          <w:sz w:val="28"/>
          <w:szCs w:val="28"/>
        </w:rPr>
        <w:t>Размер задатка на участие в аукционе</w:t>
      </w:r>
      <w:r w:rsidRPr="001F13FA">
        <w:rPr>
          <w:sz w:val="28"/>
          <w:szCs w:val="28"/>
        </w:rPr>
        <w:t xml:space="preserve"> (</w:t>
      </w:r>
      <w:r>
        <w:rPr>
          <w:sz w:val="28"/>
          <w:szCs w:val="28"/>
        </w:rPr>
        <w:t>20</w:t>
      </w:r>
      <w:r w:rsidRPr="001F13FA">
        <w:rPr>
          <w:sz w:val="28"/>
          <w:szCs w:val="28"/>
        </w:rPr>
        <w:t xml:space="preserve"> % начальной цены предмета аукциона)</w:t>
      </w:r>
      <w:r>
        <w:rPr>
          <w:sz w:val="28"/>
          <w:szCs w:val="28"/>
        </w:rPr>
        <w:t xml:space="preserve"> </w:t>
      </w:r>
      <w:r w:rsidRPr="001F13FA">
        <w:rPr>
          <w:sz w:val="28"/>
          <w:szCs w:val="28"/>
        </w:rPr>
        <w:t xml:space="preserve">– </w:t>
      </w:r>
      <w:r w:rsidR="00241FF6">
        <w:rPr>
          <w:sz w:val="28"/>
          <w:szCs w:val="28"/>
        </w:rPr>
        <w:t>33200</w:t>
      </w:r>
      <w:r w:rsidRPr="00520209">
        <w:rPr>
          <w:sz w:val="28"/>
          <w:szCs w:val="28"/>
        </w:rPr>
        <w:t xml:space="preserve"> (</w:t>
      </w:r>
      <w:r w:rsidR="00241FF6">
        <w:rPr>
          <w:sz w:val="28"/>
          <w:szCs w:val="28"/>
        </w:rPr>
        <w:t>тридцать три тысячи двести</w:t>
      </w:r>
      <w:r w:rsidRPr="00520209">
        <w:rPr>
          <w:sz w:val="28"/>
          <w:szCs w:val="28"/>
        </w:rPr>
        <w:t>) рублей.</w:t>
      </w:r>
    </w:p>
    <w:p w:rsidR="000A4EAE" w:rsidRDefault="000A4EAE" w:rsidP="00C91920">
      <w:pPr>
        <w:jc w:val="both"/>
        <w:rPr>
          <w:color w:val="000000"/>
          <w:sz w:val="28"/>
          <w:szCs w:val="28"/>
        </w:rPr>
      </w:pPr>
      <w:r>
        <w:rPr>
          <w:b/>
          <w:bCs/>
          <w:color w:val="000000"/>
          <w:sz w:val="28"/>
          <w:szCs w:val="28"/>
        </w:rPr>
        <w:t>Дата и время осмотра земельного участка:</w:t>
      </w:r>
      <w:r>
        <w:rPr>
          <w:color w:val="000000"/>
          <w:sz w:val="28"/>
          <w:szCs w:val="28"/>
        </w:rPr>
        <w:t xml:space="preserve"> осмотр земельного участка осуществляется заявителями самостоятельно и бесплатно с даты опубликования извещения о проведении аукциона в любое время. </w:t>
      </w:r>
    </w:p>
    <w:p w:rsidR="000A4EAE" w:rsidRDefault="000A4EAE" w:rsidP="00C91920">
      <w:pPr>
        <w:jc w:val="both"/>
        <w:rPr>
          <w:b/>
          <w:bCs/>
          <w:color w:val="000000"/>
          <w:sz w:val="28"/>
          <w:szCs w:val="28"/>
        </w:rPr>
      </w:pPr>
      <w:r>
        <w:rPr>
          <w:b/>
          <w:bCs/>
          <w:color w:val="000000"/>
          <w:sz w:val="28"/>
          <w:szCs w:val="28"/>
        </w:rPr>
        <w:t>Дата и время начала и окончания приема заявок с прилагаемыми документами, адрес места их приема:</w:t>
      </w:r>
    </w:p>
    <w:p w:rsidR="000A4EAE" w:rsidRDefault="000A4EAE" w:rsidP="00D82A5F">
      <w:pPr>
        <w:tabs>
          <w:tab w:val="left" w:pos="4590"/>
        </w:tabs>
        <w:jc w:val="both"/>
        <w:rPr>
          <w:color w:val="000000"/>
          <w:sz w:val="28"/>
          <w:szCs w:val="28"/>
        </w:rPr>
      </w:pPr>
      <w:r w:rsidRPr="00FA5B9B">
        <w:rPr>
          <w:color w:val="000000"/>
          <w:sz w:val="28"/>
          <w:szCs w:val="28"/>
        </w:rPr>
        <w:t>Заявки с прилагаемыми документами принимаются</w:t>
      </w:r>
      <w:r>
        <w:rPr>
          <w:color w:val="000000"/>
          <w:sz w:val="28"/>
          <w:szCs w:val="28"/>
        </w:rPr>
        <w:t xml:space="preserve">, начиная </w:t>
      </w:r>
      <w:r>
        <w:rPr>
          <w:b/>
          <w:bCs/>
          <w:color w:val="000000"/>
          <w:sz w:val="28"/>
          <w:szCs w:val="28"/>
        </w:rPr>
        <w:t xml:space="preserve">с </w:t>
      </w:r>
      <w:r w:rsidR="00241FF6">
        <w:rPr>
          <w:b/>
          <w:bCs/>
          <w:sz w:val="28"/>
          <w:szCs w:val="28"/>
        </w:rPr>
        <w:t>18 марта</w:t>
      </w:r>
      <w:r>
        <w:rPr>
          <w:b/>
          <w:bCs/>
          <w:sz w:val="28"/>
          <w:szCs w:val="28"/>
        </w:rPr>
        <w:t xml:space="preserve"> </w:t>
      </w:r>
      <w:r w:rsidR="00241FF6">
        <w:rPr>
          <w:b/>
          <w:bCs/>
          <w:sz w:val="28"/>
          <w:szCs w:val="28"/>
        </w:rPr>
        <w:t xml:space="preserve">      </w:t>
      </w:r>
      <w:r>
        <w:rPr>
          <w:b/>
          <w:bCs/>
          <w:color w:val="000000"/>
          <w:sz w:val="28"/>
          <w:szCs w:val="28"/>
        </w:rPr>
        <w:t>20</w:t>
      </w:r>
      <w:r w:rsidR="00D905BE">
        <w:rPr>
          <w:b/>
          <w:bCs/>
          <w:color w:val="000000"/>
          <w:sz w:val="28"/>
          <w:szCs w:val="28"/>
        </w:rPr>
        <w:t>2</w:t>
      </w:r>
      <w:r w:rsidR="00241FF6">
        <w:rPr>
          <w:b/>
          <w:bCs/>
          <w:color w:val="000000"/>
          <w:sz w:val="28"/>
          <w:szCs w:val="28"/>
        </w:rPr>
        <w:t>1</w:t>
      </w:r>
      <w:r>
        <w:rPr>
          <w:b/>
          <w:bCs/>
          <w:color w:val="000000"/>
          <w:sz w:val="28"/>
          <w:szCs w:val="28"/>
        </w:rPr>
        <w:t xml:space="preserve"> года по </w:t>
      </w:r>
      <w:r w:rsidR="00241FF6">
        <w:rPr>
          <w:b/>
          <w:bCs/>
          <w:sz w:val="28"/>
          <w:szCs w:val="28"/>
        </w:rPr>
        <w:t>19 апреля</w:t>
      </w:r>
      <w:r>
        <w:rPr>
          <w:b/>
          <w:bCs/>
          <w:sz w:val="28"/>
          <w:szCs w:val="28"/>
        </w:rPr>
        <w:t xml:space="preserve"> </w:t>
      </w:r>
      <w:r w:rsidRPr="0024422F">
        <w:rPr>
          <w:b/>
          <w:bCs/>
          <w:sz w:val="28"/>
          <w:szCs w:val="28"/>
        </w:rPr>
        <w:t>20</w:t>
      </w:r>
      <w:r w:rsidR="00634B22">
        <w:rPr>
          <w:b/>
          <w:bCs/>
          <w:sz w:val="28"/>
          <w:szCs w:val="28"/>
        </w:rPr>
        <w:t>2</w:t>
      </w:r>
      <w:r w:rsidR="00241FF6">
        <w:rPr>
          <w:b/>
          <w:bCs/>
          <w:sz w:val="28"/>
          <w:szCs w:val="28"/>
        </w:rPr>
        <w:t>1</w:t>
      </w:r>
      <w:r>
        <w:rPr>
          <w:b/>
          <w:bCs/>
          <w:sz w:val="28"/>
          <w:szCs w:val="28"/>
        </w:rPr>
        <w:t xml:space="preserve"> года</w:t>
      </w:r>
      <w:r>
        <w:rPr>
          <w:b/>
          <w:bCs/>
          <w:color w:val="000000"/>
          <w:sz w:val="28"/>
          <w:szCs w:val="28"/>
        </w:rPr>
        <w:t xml:space="preserve"> включительно, </w:t>
      </w:r>
      <w:r>
        <w:rPr>
          <w:color w:val="000000"/>
          <w:sz w:val="28"/>
          <w:szCs w:val="28"/>
        </w:rPr>
        <w:t>кроме выходных и праздничных дней, в будние дни с 9:00 до 13:00 и с 14:00 до 18:00, в пятницу и предпраздничные дни с 9:00 до 13:00 и с 14:00 до 16:45 (время московское) по адресу: Тверская область, г. Бежецк, пер. Первомайский, д. 21, каб. № 21</w:t>
      </w:r>
      <w:r w:rsidRPr="00FA5B9B">
        <w:rPr>
          <w:color w:val="000000"/>
          <w:sz w:val="28"/>
          <w:szCs w:val="28"/>
        </w:rPr>
        <w:t>.</w:t>
      </w:r>
    </w:p>
    <w:p w:rsidR="000A4EAE" w:rsidRDefault="000A4EAE" w:rsidP="00FA5B9B">
      <w:pPr>
        <w:jc w:val="both"/>
        <w:rPr>
          <w:b/>
          <w:bCs/>
          <w:color w:val="000000"/>
          <w:sz w:val="28"/>
          <w:szCs w:val="28"/>
        </w:rPr>
      </w:pPr>
      <w:r>
        <w:rPr>
          <w:b/>
          <w:bCs/>
          <w:color w:val="000000"/>
          <w:sz w:val="28"/>
          <w:szCs w:val="28"/>
        </w:rPr>
        <w:t>Порядок приема заявок на участие в аукционе, а также перечень прилагаемых документов:</w:t>
      </w:r>
    </w:p>
    <w:p w:rsidR="000A4EAE" w:rsidRPr="006F1FC2" w:rsidRDefault="000A4EAE" w:rsidP="006F1FC2">
      <w:pPr>
        <w:jc w:val="both"/>
        <w:rPr>
          <w:sz w:val="28"/>
          <w:szCs w:val="28"/>
        </w:rPr>
      </w:pPr>
      <w:r w:rsidRPr="006F1FC2">
        <w:rPr>
          <w:sz w:val="28"/>
          <w:szCs w:val="28"/>
        </w:rPr>
        <w:t>Для участия в аукционе заявители представляют следующие документы:</w:t>
      </w:r>
    </w:p>
    <w:p w:rsidR="000A4EAE" w:rsidRPr="006F1FC2" w:rsidRDefault="000A4EAE" w:rsidP="003829F4">
      <w:pPr>
        <w:numPr>
          <w:ilvl w:val="0"/>
          <w:numId w:val="16"/>
        </w:numPr>
        <w:ind w:left="312" w:hanging="312"/>
        <w:jc w:val="both"/>
        <w:rPr>
          <w:sz w:val="28"/>
          <w:szCs w:val="28"/>
        </w:rPr>
      </w:pPr>
      <w:bookmarkStart w:id="0" w:name="sub_391211"/>
      <w:r w:rsidRPr="006F1FC2">
        <w:rPr>
          <w:sz w:val="28"/>
          <w:szCs w:val="28"/>
        </w:rPr>
        <w:t xml:space="preserve">заявка на участие в аукционе по установленной форме </w:t>
      </w:r>
      <w:r>
        <w:rPr>
          <w:sz w:val="28"/>
          <w:szCs w:val="28"/>
        </w:rPr>
        <w:t xml:space="preserve">(приложения </w:t>
      </w:r>
      <w:r w:rsidR="00884D60">
        <w:rPr>
          <w:sz w:val="28"/>
          <w:szCs w:val="28"/>
        </w:rPr>
        <w:t xml:space="preserve">             </w:t>
      </w:r>
      <w:r>
        <w:rPr>
          <w:sz w:val="28"/>
          <w:szCs w:val="28"/>
        </w:rPr>
        <w:t xml:space="preserve">№№ 1, 2 к извещению) </w:t>
      </w:r>
      <w:r w:rsidRPr="006F1FC2">
        <w:rPr>
          <w:sz w:val="28"/>
          <w:szCs w:val="28"/>
        </w:rPr>
        <w:t>с указанием банковских реквизитов счета для возврата задатка;</w:t>
      </w:r>
    </w:p>
    <w:p w:rsidR="000A4EAE" w:rsidRDefault="000A4EAE" w:rsidP="003829F4">
      <w:pPr>
        <w:numPr>
          <w:ilvl w:val="0"/>
          <w:numId w:val="16"/>
        </w:numPr>
        <w:ind w:left="312" w:hanging="312"/>
        <w:jc w:val="both"/>
        <w:rPr>
          <w:sz w:val="28"/>
          <w:szCs w:val="28"/>
        </w:rPr>
      </w:pPr>
      <w:bookmarkStart w:id="1" w:name="sub_391212"/>
      <w:bookmarkEnd w:id="0"/>
      <w:r w:rsidRPr="006F1FC2">
        <w:rPr>
          <w:sz w:val="28"/>
          <w:szCs w:val="28"/>
        </w:rPr>
        <w:t>копии документов, удостоверяющих личность заявителя (для граждан);</w:t>
      </w:r>
    </w:p>
    <w:p w:rsidR="000A4EAE" w:rsidRPr="006F1FC2" w:rsidRDefault="000A4EAE" w:rsidP="003829F4">
      <w:pPr>
        <w:numPr>
          <w:ilvl w:val="0"/>
          <w:numId w:val="16"/>
        </w:numPr>
        <w:ind w:left="312" w:hanging="312"/>
        <w:jc w:val="both"/>
        <w:rPr>
          <w:sz w:val="28"/>
          <w:szCs w:val="28"/>
        </w:rPr>
      </w:pPr>
      <w:r w:rsidRPr="006F1FC2">
        <w:rPr>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w:t>
      </w:r>
      <w:r w:rsidRPr="006F1FC2">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0A4EAE" w:rsidRDefault="000A4EAE" w:rsidP="003829F4">
      <w:pPr>
        <w:numPr>
          <w:ilvl w:val="0"/>
          <w:numId w:val="16"/>
        </w:numPr>
        <w:ind w:left="312" w:hanging="312"/>
        <w:jc w:val="both"/>
        <w:rPr>
          <w:sz w:val="28"/>
          <w:szCs w:val="28"/>
        </w:rPr>
      </w:pPr>
      <w:bookmarkStart w:id="2" w:name="sub_3912140"/>
      <w:bookmarkEnd w:id="1"/>
      <w:r w:rsidRPr="006F1FC2">
        <w:rPr>
          <w:sz w:val="28"/>
          <w:szCs w:val="28"/>
        </w:rPr>
        <w:t>документы, подтверждающие внесение задатка.</w:t>
      </w:r>
    </w:p>
    <w:p w:rsidR="000A4EAE" w:rsidRDefault="000A4EAE" w:rsidP="006F1FC2">
      <w:pPr>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bookmarkEnd w:id="2"/>
    <w:p w:rsidR="000A4EAE" w:rsidRDefault="000A4EAE" w:rsidP="006C453C">
      <w:pPr>
        <w:jc w:val="both"/>
        <w:rPr>
          <w:color w:val="000000"/>
          <w:sz w:val="28"/>
          <w:szCs w:val="28"/>
        </w:rPr>
      </w:pPr>
      <w:r w:rsidRPr="009D24FF">
        <w:rPr>
          <w:color w:val="000000"/>
          <w:sz w:val="28"/>
          <w:szCs w:val="28"/>
        </w:rPr>
        <w:t>Один</w:t>
      </w:r>
      <w:r>
        <w:rPr>
          <w:color w:val="000000"/>
          <w:sz w:val="28"/>
          <w:szCs w:val="28"/>
        </w:rPr>
        <w:t xml:space="preserve"> заявитель вправе подать только одну заявку на участие в аукционе.</w:t>
      </w:r>
    </w:p>
    <w:p w:rsidR="000A4EAE" w:rsidRDefault="000A4EAE" w:rsidP="006C453C">
      <w:pPr>
        <w:jc w:val="both"/>
        <w:rPr>
          <w:color w:val="000000"/>
          <w:sz w:val="28"/>
          <w:szCs w:val="28"/>
        </w:rPr>
      </w:pPr>
      <w:r>
        <w:rPr>
          <w:color w:val="000000"/>
          <w:sz w:val="28"/>
          <w:szCs w:val="28"/>
        </w:rPr>
        <w:t>Заявка на участие в аукционе, поступившая по истечении срока приема заявок возвращается заявителю в день ее поступления.</w:t>
      </w:r>
    </w:p>
    <w:p w:rsidR="000A4EAE" w:rsidRDefault="000A4EAE" w:rsidP="006C453C">
      <w:pPr>
        <w:jc w:val="both"/>
        <w:rPr>
          <w:color w:val="000000"/>
          <w:sz w:val="28"/>
          <w:szCs w:val="28"/>
        </w:rPr>
      </w:pPr>
      <w:r>
        <w:rPr>
          <w:color w:val="000000"/>
          <w:sz w:val="28"/>
          <w:szCs w:val="28"/>
        </w:rPr>
        <w:t>Заявка составляется в двух экземплярах, один из которых остается у организатора аукциона, другой – у заявителя.</w:t>
      </w:r>
    </w:p>
    <w:p w:rsidR="000A4EAE" w:rsidRDefault="000A4EAE" w:rsidP="006C453C">
      <w:pPr>
        <w:jc w:val="both"/>
        <w:rPr>
          <w:color w:val="000000"/>
          <w:sz w:val="28"/>
          <w:szCs w:val="28"/>
        </w:rPr>
      </w:pPr>
      <w:r>
        <w:rPr>
          <w:color w:val="000000"/>
          <w:sz w:val="28"/>
          <w:szCs w:val="28"/>
        </w:rPr>
        <w:t>В случае, если с заявкой обращается представитель заявителя, предъявляется документ, подтверждающий полномочия представителя заявителя.</w:t>
      </w:r>
    </w:p>
    <w:p w:rsidR="000A4EAE" w:rsidRPr="0024422F" w:rsidRDefault="000A4EAE" w:rsidP="0024422F">
      <w:pPr>
        <w:jc w:val="both"/>
        <w:rPr>
          <w:sz w:val="28"/>
          <w:szCs w:val="28"/>
        </w:rPr>
      </w:pPr>
      <w:r w:rsidRPr="006C453C">
        <w:rPr>
          <w:sz w:val="28"/>
          <w:szCs w:val="28"/>
        </w:rPr>
        <w:t xml:space="preserve">Заявитель имеет право отозвать принятую организатором аукциона заявку на участие в аукционе </w:t>
      </w:r>
      <w:r>
        <w:rPr>
          <w:sz w:val="28"/>
          <w:szCs w:val="28"/>
        </w:rPr>
        <w:t xml:space="preserve">до дня окончания срока приема заявок, уведомив об этом в письменной форме организатора аукциона. </w:t>
      </w:r>
    </w:p>
    <w:p w:rsidR="000A4EAE" w:rsidRDefault="000A4EAE" w:rsidP="00673F8E">
      <w:pPr>
        <w:jc w:val="both"/>
        <w:rPr>
          <w:b/>
          <w:bCs/>
          <w:color w:val="000000"/>
          <w:sz w:val="28"/>
          <w:szCs w:val="28"/>
        </w:rPr>
      </w:pPr>
      <w:r>
        <w:rPr>
          <w:b/>
          <w:bCs/>
          <w:color w:val="000000"/>
          <w:sz w:val="28"/>
          <w:szCs w:val="28"/>
        </w:rPr>
        <w:t>Сроки, порядок внесения участниками аукциона задатка и его возврата:</w:t>
      </w:r>
    </w:p>
    <w:p w:rsidR="000A4EAE" w:rsidRPr="00520209" w:rsidRDefault="000A4EAE" w:rsidP="00673F8E">
      <w:pPr>
        <w:tabs>
          <w:tab w:val="left" w:pos="4590"/>
        </w:tabs>
        <w:jc w:val="both"/>
        <w:rPr>
          <w:sz w:val="28"/>
          <w:szCs w:val="28"/>
        </w:rPr>
      </w:pPr>
      <w:r>
        <w:rPr>
          <w:color w:val="000000"/>
          <w:sz w:val="28"/>
          <w:szCs w:val="28"/>
        </w:rPr>
        <w:t xml:space="preserve">Задаток для участия в аукционе перечисляется </w:t>
      </w:r>
      <w:r w:rsidRPr="003A637F">
        <w:rPr>
          <w:color w:val="000000"/>
          <w:sz w:val="28"/>
          <w:szCs w:val="28"/>
        </w:rPr>
        <w:t>на следующие реквизиты</w:t>
      </w:r>
      <w:r>
        <w:rPr>
          <w:color w:val="000000"/>
          <w:sz w:val="28"/>
          <w:szCs w:val="28"/>
        </w:rPr>
        <w:t xml:space="preserve">: </w:t>
      </w:r>
      <w:r w:rsidR="00884D60">
        <w:rPr>
          <w:color w:val="000000"/>
          <w:sz w:val="28"/>
          <w:szCs w:val="28"/>
        </w:rPr>
        <w:t xml:space="preserve">            </w:t>
      </w:r>
      <w:r w:rsidRPr="003F5338">
        <w:rPr>
          <w:sz w:val="28"/>
          <w:szCs w:val="28"/>
        </w:rPr>
        <w:t xml:space="preserve">р/с № </w:t>
      </w:r>
      <w:r w:rsidR="00EB19CA">
        <w:rPr>
          <w:sz w:val="28"/>
          <w:szCs w:val="28"/>
        </w:rPr>
        <w:t>40102810545370000029</w:t>
      </w:r>
      <w:r w:rsidRPr="003F5338">
        <w:rPr>
          <w:sz w:val="28"/>
          <w:szCs w:val="28"/>
        </w:rPr>
        <w:t>, получатель платежа: УФК по Тверской области (Администрация городского поселения – г. Бежецк Тверской области</w:t>
      </w:r>
      <w:r w:rsidR="00EB19CA">
        <w:rPr>
          <w:sz w:val="28"/>
          <w:szCs w:val="28"/>
        </w:rPr>
        <w:t>),</w:t>
      </w:r>
      <w:r w:rsidRPr="003F5338">
        <w:rPr>
          <w:sz w:val="28"/>
          <w:szCs w:val="28"/>
        </w:rPr>
        <w:t xml:space="preserve"> </w:t>
      </w:r>
      <w:r w:rsidR="001420F7">
        <w:rPr>
          <w:sz w:val="28"/>
          <w:szCs w:val="28"/>
        </w:rPr>
        <w:t xml:space="preserve">л/с </w:t>
      </w:r>
      <w:r w:rsidRPr="003F5338">
        <w:rPr>
          <w:sz w:val="28"/>
          <w:szCs w:val="28"/>
        </w:rPr>
        <w:t xml:space="preserve">05363006680, банк получателя: </w:t>
      </w:r>
      <w:r w:rsidR="00EB19CA">
        <w:rPr>
          <w:sz w:val="28"/>
          <w:szCs w:val="28"/>
        </w:rPr>
        <w:t>ОТДЕЛЕНИЕ ТВЕРЬ БАНКА РОССИИ//УФК по Тверской области г. Тверь</w:t>
      </w:r>
      <w:r w:rsidRPr="003F5338">
        <w:rPr>
          <w:sz w:val="28"/>
          <w:szCs w:val="28"/>
        </w:rPr>
        <w:t>,</w:t>
      </w:r>
      <w:r w:rsidR="00EB19CA">
        <w:rPr>
          <w:sz w:val="28"/>
          <w:szCs w:val="28"/>
        </w:rPr>
        <w:t xml:space="preserve"> </w:t>
      </w:r>
      <w:r w:rsidRPr="003F5338">
        <w:rPr>
          <w:sz w:val="28"/>
          <w:szCs w:val="28"/>
        </w:rPr>
        <w:t xml:space="preserve">БИК </w:t>
      </w:r>
      <w:r w:rsidR="00EB19CA">
        <w:rPr>
          <w:sz w:val="28"/>
          <w:szCs w:val="28"/>
        </w:rPr>
        <w:t>012809106</w:t>
      </w:r>
      <w:r w:rsidRPr="003F5338">
        <w:rPr>
          <w:sz w:val="28"/>
          <w:szCs w:val="28"/>
        </w:rPr>
        <w:t xml:space="preserve">, </w:t>
      </w:r>
      <w:r w:rsidR="00EB19CA">
        <w:rPr>
          <w:sz w:val="28"/>
          <w:szCs w:val="28"/>
        </w:rPr>
        <w:t xml:space="preserve">                        </w:t>
      </w:r>
      <w:r w:rsidRPr="003F5338">
        <w:rPr>
          <w:sz w:val="28"/>
          <w:szCs w:val="28"/>
        </w:rPr>
        <w:t>ИНН 6906009300</w:t>
      </w:r>
      <w:r w:rsidR="001420F7">
        <w:rPr>
          <w:sz w:val="28"/>
          <w:szCs w:val="28"/>
        </w:rPr>
        <w:t>, КПП 690601001, ОКТМО 28604101</w:t>
      </w:r>
      <w:r w:rsidRPr="003F5338">
        <w:rPr>
          <w:sz w:val="28"/>
          <w:szCs w:val="28"/>
        </w:rPr>
        <w:t>,</w:t>
      </w:r>
      <w:r w:rsidR="00EB19CA">
        <w:rPr>
          <w:sz w:val="28"/>
          <w:szCs w:val="28"/>
        </w:rPr>
        <w:t xml:space="preserve"> счет: 03232643286041013600,</w:t>
      </w:r>
      <w:r w:rsidRPr="003F5338">
        <w:rPr>
          <w:sz w:val="28"/>
          <w:szCs w:val="28"/>
        </w:rPr>
        <w:t xml:space="preserve"> назначение платежа: задаток для участия в аукционе на право заключения договора аренды земельного участка (с указанием даты проведения аукциона)</w:t>
      </w:r>
      <w:r>
        <w:rPr>
          <w:sz w:val="28"/>
          <w:szCs w:val="28"/>
        </w:rPr>
        <w:t xml:space="preserve"> и должен поступить на указанный счет </w:t>
      </w:r>
      <w:r w:rsidRPr="00F31989">
        <w:rPr>
          <w:b/>
          <w:bCs/>
          <w:sz w:val="28"/>
          <w:szCs w:val="28"/>
        </w:rPr>
        <w:t xml:space="preserve">не </w:t>
      </w:r>
      <w:r w:rsidRPr="00520209">
        <w:rPr>
          <w:b/>
          <w:bCs/>
          <w:sz w:val="28"/>
          <w:szCs w:val="28"/>
        </w:rPr>
        <w:t>позднее</w:t>
      </w:r>
      <w:r w:rsidR="001420F7">
        <w:rPr>
          <w:b/>
          <w:bCs/>
          <w:sz w:val="28"/>
          <w:szCs w:val="28"/>
        </w:rPr>
        <w:t xml:space="preserve"> </w:t>
      </w:r>
      <w:r w:rsidR="00EB19CA">
        <w:rPr>
          <w:b/>
          <w:bCs/>
          <w:sz w:val="28"/>
          <w:szCs w:val="28"/>
        </w:rPr>
        <w:t xml:space="preserve">             </w:t>
      </w:r>
      <w:r w:rsidR="00241FF6">
        <w:rPr>
          <w:b/>
          <w:bCs/>
          <w:sz w:val="28"/>
          <w:szCs w:val="28"/>
        </w:rPr>
        <w:t xml:space="preserve">19 апреля </w:t>
      </w:r>
      <w:r w:rsidRPr="00520209">
        <w:rPr>
          <w:b/>
          <w:bCs/>
          <w:sz w:val="28"/>
          <w:szCs w:val="28"/>
        </w:rPr>
        <w:t>20</w:t>
      </w:r>
      <w:r w:rsidR="00634B22">
        <w:rPr>
          <w:b/>
          <w:bCs/>
          <w:sz w:val="28"/>
          <w:szCs w:val="28"/>
        </w:rPr>
        <w:t>2</w:t>
      </w:r>
      <w:r w:rsidR="00241FF6">
        <w:rPr>
          <w:b/>
          <w:bCs/>
          <w:sz w:val="28"/>
          <w:szCs w:val="28"/>
        </w:rPr>
        <w:t>1</w:t>
      </w:r>
      <w:r w:rsidRPr="00520209">
        <w:rPr>
          <w:b/>
          <w:bCs/>
          <w:sz w:val="28"/>
          <w:szCs w:val="28"/>
        </w:rPr>
        <w:t xml:space="preserve"> года</w:t>
      </w:r>
      <w:r w:rsidRPr="00520209">
        <w:rPr>
          <w:sz w:val="28"/>
          <w:szCs w:val="28"/>
        </w:rPr>
        <w:t xml:space="preserve">. </w:t>
      </w:r>
    </w:p>
    <w:p w:rsidR="000A4EAE" w:rsidRDefault="000A4EAE" w:rsidP="00673F8E">
      <w:pPr>
        <w:tabs>
          <w:tab w:val="left" w:pos="4590"/>
        </w:tabs>
        <w:jc w:val="both"/>
        <w:rPr>
          <w:color w:val="000000"/>
          <w:sz w:val="28"/>
          <w:szCs w:val="28"/>
        </w:rPr>
      </w:pPr>
      <w:r>
        <w:rPr>
          <w:color w:val="000000"/>
          <w:sz w:val="28"/>
          <w:szCs w:val="28"/>
        </w:rPr>
        <w:t xml:space="preserve">Задаток служит обеспечением исполнения обязательства победителя аукциона по оплате права на заключение договора аренды земельного участка. </w:t>
      </w:r>
    </w:p>
    <w:p w:rsidR="000A4EAE" w:rsidRPr="007F34B6" w:rsidRDefault="000A4EAE" w:rsidP="00673F8E">
      <w:pPr>
        <w:tabs>
          <w:tab w:val="left" w:pos="4590"/>
        </w:tabs>
        <w:jc w:val="both"/>
        <w:rPr>
          <w:color w:val="000000"/>
          <w:sz w:val="28"/>
          <w:szCs w:val="28"/>
        </w:rPr>
      </w:pPr>
      <w:r w:rsidRPr="007F34B6">
        <w:rPr>
          <w:color w:val="000000"/>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0A4EAE" w:rsidRPr="003A637F" w:rsidRDefault="000A4EAE" w:rsidP="003A637F">
      <w:pPr>
        <w:tabs>
          <w:tab w:val="left" w:pos="4590"/>
        </w:tabs>
        <w:jc w:val="both"/>
        <w:rPr>
          <w:color w:val="000000"/>
          <w:sz w:val="28"/>
          <w:szCs w:val="28"/>
        </w:rPr>
      </w:pPr>
      <w:r w:rsidRPr="003A637F">
        <w:rPr>
          <w:color w:val="000000"/>
          <w:sz w:val="28"/>
          <w:szCs w:val="28"/>
        </w:rPr>
        <w:t>Возврат задатков производится:</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t>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t xml:space="preserve">если заявитель отозвал принятую организатором аукциона заявку на участие в аукционе позднее дня окончания срока приема заявок, возврат </w:t>
      </w:r>
      <w:r w:rsidRPr="003A637F">
        <w:rPr>
          <w:color w:val="000000"/>
          <w:sz w:val="28"/>
          <w:szCs w:val="28"/>
        </w:rPr>
        <w:lastRenderedPageBreak/>
        <w:t>задатка осуществляется в течение трех рабочих дней со дня подписания протокола о результатах аукциона;</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t>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t>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0A4EAE" w:rsidRDefault="000A4EAE" w:rsidP="003829F4">
      <w:pPr>
        <w:numPr>
          <w:ilvl w:val="0"/>
          <w:numId w:val="18"/>
        </w:numPr>
        <w:ind w:left="312" w:hanging="312"/>
        <w:jc w:val="both"/>
        <w:rPr>
          <w:color w:val="000000"/>
          <w:sz w:val="28"/>
          <w:szCs w:val="28"/>
        </w:rPr>
      </w:pPr>
      <w:r w:rsidRPr="003A637F">
        <w:rPr>
          <w:color w:val="000000"/>
          <w:sz w:val="28"/>
          <w:szCs w:val="28"/>
        </w:rPr>
        <w:t>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0A4EAE" w:rsidRPr="00032C00" w:rsidRDefault="000A4EAE" w:rsidP="003A637F">
      <w:pPr>
        <w:jc w:val="both"/>
        <w:rPr>
          <w:color w:val="000000"/>
          <w:sz w:val="28"/>
          <w:szCs w:val="28"/>
        </w:rPr>
      </w:pPr>
      <w:r w:rsidRPr="00032C00">
        <w:rPr>
          <w:color w:val="000000"/>
          <w:sz w:val="28"/>
          <w:szCs w:val="28"/>
        </w:rPr>
        <w:t>Организатор аукциона вправе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r>
        <w:rPr>
          <w:color w:val="000000"/>
          <w:sz w:val="28"/>
          <w:szCs w:val="28"/>
        </w:rPr>
        <w:t>, определенном Правительством Российской Федерации</w:t>
      </w:r>
      <w:r w:rsidRPr="00032C00">
        <w:rPr>
          <w:color w:val="000000"/>
          <w:sz w:val="28"/>
          <w:szCs w:val="28"/>
        </w:rPr>
        <w:t xml:space="preserve"> (</w:t>
      </w:r>
      <w:r>
        <w:rPr>
          <w:color w:val="000000"/>
          <w:sz w:val="28"/>
          <w:szCs w:val="28"/>
          <w:lang w:val="en-US"/>
        </w:rPr>
        <w:t>www</w:t>
      </w:r>
      <w:r w:rsidRPr="00EF2638">
        <w:rPr>
          <w:color w:val="000000"/>
          <w:sz w:val="28"/>
          <w:szCs w:val="28"/>
        </w:rPr>
        <w:t>.</w:t>
      </w:r>
      <w:r w:rsidRPr="00032C00">
        <w:rPr>
          <w:color w:val="000000"/>
          <w:sz w:val="28"/>
          <w:szCs w:val="28"/>
          <w:lang w:val="en-US"/>
        </w:rPr>
        <w:t>torgi</w:t>
      </w:r>
      <w:r w:rsidRPr="00032C00">
        <w:rPr>
          <w:color w:val="000000"/>
          <w:sz w:val="28"/>
          <w:szCs w:val="28"/>
        </w:rPr>
        <w:t>.</w:t>
      </w:r>
      <w:r w:rsidRPr="00032C00">
        <w:rPr>
          <w:color w:val="000000"/>
          <w:sz w:val="28"/>
          <w:szCs w:val="28"/>
          <w:lang w:val="en-US"/>
        </w:rPr>
        <w:t>gov</w:t>
      </w:r>
      <w:r w:rsidRPr="00032C00">
        <w:rPr>
          <w:color w:val="000000"/>
          <w:sz w:val="28"/>
          <w:szCs w:val="28"/>
        </w:rPr>
        <w:t>.</w:t>
      </w:r>
      <w:r w:rsidRPr="00032C00">
        <w:rPr>
          <w:color w:val="000000"/>
          <w:sz w:val="28"/>
          <w:szCs w:val="28"/>
          <w:lang w:val="en-US"/>
        </w:rPr>
        <w:t>ru</w:t>
      </w:r>
      <w:r w:rsidRPr="00032C00">
        <w:rPr>
          <w:color w:val="000000"/>
          <w:sz w:val="28"/>
          <w:szCs w:val="28"/>
        </w:rPr>
        <w:t>)</w:t>
      </w:r>
      <w:r>
        <w:rPr>
          <w:color w:val="000000"/>
          <w:sz w:val="28"/>
          <w:szCs w:val="28"/>
        </w:rPr>
        <w:t>,</w:t>
      </w:r>
      <w:r w:rsidRPr="00032C00">
        <w:rPr>
          <w:color w:val="000000"/>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A4EAE" w:rsidRDefault="000A4EAE" w:rsidP="00673F8E">
      <w:pPr>
        <w:rPr>
          <w:b/>
          <w:bCs/>
          <w:color w:val="000000"/>
          <w:sz w:val="28"/>
          <w:szCs w:val="28"/>
        </w:rPr>
      </w:pPr>
      <w:r>
        <w:rPr>
          <w:b/>
          <w:bCs/>
          <w:color w:val="000000"/>
          <w:sz w:val="28"/>
          <w:szCs w:val="28"/>
        </w:rPr>
        <w:t>Место, дата и порядок определения участников аукциона:</w:t>
      </w:r>
    </w:p>
    <w:p w:rsidR="000A4EAE" w:rsidRDefault="000A4EAE" w:rsidP="00673F8E">
      <w:pPr>
        <w:jc w:val="both"/>
        <w:rPr>
          <w:b/>
          <w:bCs/>
          <w:color w:val="000000"/>
          <w:sz w:val="28"/>
          <w:szCs w:val="28"/>
        </w:rPr>
      </w:pPr>
      <w:r>
        <w:rPr>
          <w:color w:val="000000"/>
          <w:sz w:val="28"/>
          <w:szCs w:val="28"/>
        </w:rPr>
        <w:t xml:space="preserve">Заявки и документы претендентов рассматриваются организатором аукциона </w:t>
      </w:r>
      <w:r w:rsidR="007211A9">
        <w:rPr>
          <w:b/>
          <w:bCs/>
          <w:sz w:val="28"/>
          <w:szCs w:val="28"/>
        </w:rPr>
        <w:t>20 апреля</w:t>
      </w:r>
      <w:r w:rsidR="00634B22">
        <w:rPr>
          <w:b/>
          <w:bCs/>
          <w:sz w:val="28"/>
          <w:szCs w:val="28"/>
        </w:rPr>
        <w:t xml:space="preserve"> 202</w:t>
      </w:r>
      <w:r w:rsidR="007211A9">
        <w:rPr>
          <w:b/>
          <w:bCs/>
          <w:sz w:val="28"/>
          <w:szCs w:val="28"/>
        </w:rPr>
        <w:t>1</w:t>
      </w:r>
      <w:r w:rsidRPr="0024422F">
        <w:rPr>
          <w:b/>
          <w:bCs/>
          <w:sz w:val="28"/>
          <w:szCs w:val="28"/>
        </w:rPr>
        <w:t xml:space="preserve"> года в 1</w:t>
      </w:r>
      <w:r>
        <w:rPr>
          <w:b/>
          <w:bCs/>
          <w:sz w:val="28"/>
          <w:szCs w:val="28"/>
        </w:rPr>
        <w:t>6:</w:t>
      </w:r>
      <w:r w:rsidRPr="0024422F">
        <w:rPr>
          <w:b/>
          <w:bCs/>
          <w:sz w:val="28"/>
          <w:szCs w:val="28"/>
        </w:rPr>
        <w:t>00 часов</w:t>
      </w:r>
      <w:r>
        <w:rPr>
          <w:b/>
          <w:bCs/>
          <w:color w:val="000000"/>
          <w:sz w:val="28"/>
          <w:szCs w:val="28"/>
        </w:rPr>
        <w:t xml:space="preserve"> (время московское) по адресу: </w:t>
      </w:r>
      <w:r w:rsidR="00C94B04">
        <w:rPr>
          <w:b/>
          <w:bCs/>
          <w:color w:val="000000"/>
          <w:sz w:val="28"/>
          <w:szCs w:val="28"/>
        </w:rPr>
        <w:t xml:space="preserve">                    </w:t>
      </w:r>
      <w:r>
        <w:rPr>
          <w:b/>
          <w:bCs/>
          <w:color w:val="000000"/>
          <w:sz w:val="28"/>
          <w:szCs w:val="28"/>
        </w:rPr>
        <w:t xml:space="preserve">г. Бежецк, </w:t>
      </w:r>
      <w:r w:rsidRPr="00A044C4">
        <w:rPr>
          <w:b/>
          <w:bCs/>
          <w:color w:val="000000"/>
          <w:sz w:val="28"/>
          <w:szCs w:val="28"/>
        </w:rPr>
        <w:t>пер. Первомайский, д. 21</w:t>
      </w:r>
      <w:r>
        <w:rPr>
          <w:b/>
          <w:bCs/>
          <w:color w:val="000000"/>
          <w:sz w:val="28"/>
          <w:szCs w:val="28"/>
        </w:rPr>
        <w:t>.</w:t>
      </w:r>
    </w:p>
    <w:p w:rsidR="000A4EAE" w:rsidRPr="00463FE9" w:rsidRDefault="000A4EAE" w:rsidP="002E281D">
      <w:pPr>
        <w:jc w:val="both"/>
        <w:rPr>
          <w:sz w:val="28"/>
          <w:szCs w:val="28"/>
        </w:rPr>
      </w:pPr>
      <w:r w:rsidRPr="00463FE9">
        <w:rPr>
          <w:sz w:val="28"/>
          <w:szCs w:val="28"/>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463FE9">
        <w:rPr>
          <w:sz w:val="28"/>
          <w:szCs w:val="28"/>
          <w:lang w:val="en-US"/>
        </w:rPr>
        <w:t>www</w:t>
      </w:r>
      <w:r w:rsidRPr="00463FE9">
        <w:rPr>
          <w:sz w:val="28"/>
          <w:szCs w:val="28"/>
        </w:rPr>
        <w:t>.</w:t>
      </w:r>
      <w:r w:rsidRPr="00463FE9">
        <w:rPr>
          <w:sz w:val="28"/>
          <w:szCs w:val="28"/>
          <w:lang w:val="en-US"/>
        </w:rPr>
        <w:t>torgi</w:t>
      </w:r>
      <w:r w:rsidRPr="00463FE9">
        <w:rPr>
          <w:sz w:val="28"/>
          <w:szCs w:val="28"/>
        </w:rPr>
        <w:t>.</w:t>
      </w:r>
      <w:r w:rsidRPr="00463FE9">
        <w:rPr>
          <w:sz w:val="28"/>
          <w:szCs w:val="28"/>
          <w:lang w:val="en-US"/>
        </w:rPr>
        <w:t>gov</w:t>
      </w:r>
      <w:r w:rsidRPr="00463FE9">
        <w:rPr>
          <w:sz w:val="28"/>
          <w:szCs w:val="28"/>
        </w:rPr>
        <w:t>.</w:t>
      </w:r>
      <w:r w:rsidRPr="00463FE9">
        <w:rPr>
          <w:sz w:val="28"/>
          <w:szCs w:val="28"/>
          <w:lang w:val="en-US"/>
        </w:rPr>
        <w:t>ru</w:t>
      </w:r>
      <w:r w:rsidRPr="00463FE9">
        <w:rPr>
          <w:sz w:val="28"/>
          <w:szCs w:val="28"/>
        </w:rPr>
        <w:t>), не позднее чем на следующий день после дня подписания протокола.</w:t>
      </w:r>
    </w:p>
    <w:p w:rsidR="000A4EAE" w:rsidRPr="00463FE9" w:rsidRDefault="000A4EAE" w:rsidP="00341D7C">
      <w:pPr>
        <w:jc w:val="both"/>
        <w:rPr>
          <w:sz w:val="28"/>
          <w:szCs w:val="28"/>
        </w:rPr>
      </w:pPr>
      <w:r w:rsidRPr="00463FE9">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Pr="00463FE9">
        <w:rPr>
          <w:sz w:val="28"/>
          <w:szCs w:val="28"/>
        </w:rPr>
        <w:lastRenderedPageBreak/>
        <w:t>следующего после дня подписания протокола рассмотрения заявок на участие в аукционе.</w:t>
      </w:r>
    </w:p>
    <w:p w:rsidR="000A4EAE" w:rsidRPr="00855994" w:rsidRDefault="00375DFA" w:rsidP="00375DF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A4EAE" w:rsidRPr="00855994">
        <w:rPr>
          <w:rFonts w:ascii="Times New Roman" w:hAnsi="Times New Roman" w:cs="Times New Roman"/>
          <w:sz w:val="28"/>
          <w:szCs w:val="28"/>
        </w:rPr>
        <w:t>Заявитель не допускается к участию в аукционе в следующих случаях:</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t>непоступление задатка на дату рассмотрения заявок на участие в аукционе;</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0A4EAE" w:rsidRPr="001D6A36" w:rsidRDefault="000A4EAE" w:rsidP="00855994">
      <w:pPr>
        <w:tabs>
          <w:tab w:val="left" w:pos="4590"/>
        </w:tabs>
        <w:jc w:val="both"/>
        <w:rPr>
          <w:b/>
          <w:bCs/>
          <w:sz w:val="28"/>
          <w:szCs w:val="28"/>
        </w:rPr>
      </w:pPr>
      <w:r w:rsidRPr="001D6A36">
        <w:rPr>
          <w:b/>
          <w:bCs/>
          <w:sz w:val="28"/>
          <w:szCs w:val="28"/>
        </w:rPr>
        <w:t>Порядок проведения аукциона:</w:t>
      </w:r>
    </w:p>
    <w:p w:rsidR="000A4EAE" w:rsidRPr="001D6A36" w:rsidRDefault="000A4EAE" w:rsidP="0026344E">
      <w:pPr>
        <w:numPr>
          <w:ilvl w:val="0"/>
          <w:numId w:val="21"/>
        </w:numPr>
        <w:ind w:left="284" w:hanging="284"/>
        <w:jc w:val="both"/>
        <w:rPr>
          <w:sz w:val="28"/>
          <w:szCs w:val="28"/>
        </w:rPr>
      </w:pPr>
      <w:r w:rsidRPr="001D6A36">
        <w:rPr>
          <w:sz w:val="28"/>
          <w:szCs w:val="28"/>
        </w:rPr>
        <w:t>аукцион ведет аукционист;</w:t>
      </w:r>
    </w:p>
    <w:p w:rsidR="000A4EAE" w:rsidRPr="001D6A36" w:rsidRDefault="000A4EAE" w:rsidP="0026344E">
      <w:pPr>
        <w:numPr>
          <w:ilvl w:val="0"/>
          <w:numId w:val="21"/>
        </w:numPr>
        <w:ind w:left="284" w:hanging="284"/>
        <w:jc w:val="both"/>
        <w:rPr>
          <w:sz w:val="28"/>
          <w:szCs w:val="28"/>
        </w:rPr>
      </w:pPr>
      <w:r w:rsidRPr="001D6A36">
        <w:rPr>
          <w:sz w:val="28"/>
          <w:szCs w:val="28"/>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0A4EAE" w:rsidRPr="001D6A36" w:rsidRDefault="000A4EAE" w:rsidP="0026344E">
      <w:pPr>
        <w:numPr>
          <w:ilvl w:val="0"/>
          <w:numId w:val="21"/>
        </w:numPr>
        <w:ind w:left="284" w:hanging="284"/>
        <w:jc w:val="both"/>
        <w:rPr>
          <w:sz w:val="28"/>
          <w:szCs w:val="28"/>
        </w:rPr>
      </w:pPr>
      <w:r w:rsidRPr="001D6A36">
        <w:rPr>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0A4EAE" w:rsidRPr="001D6A36" w:rsidRDefault="000A4EAE" w:rsidP="0026344E">
      <w:pPr>
        <w:numPr>
          <w:ilvl w:val="0"/>
          <w:numId w:val="21"/>
        </w:numPr>
        <w:ind w:left="284" w:hanging="284"/>
        <w:jc w:val="both"/>
        <w:rPr>
          <w:sz w:val="28"/>
          <w:szCs w:val="28"/>
        </w:rPr>
      </w:pPr>
      <w:r w:rsidRPr="001D6A36">
        <w:rPr>
          <w:sz w:val="28"/>
          <w:szCs w:val="28"/>
        </w:rPr>
        <w:t xml:space="preserve">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w:t>
      </w:r>
      <w:r w:rsidR="00884D60" w:rsidRPr="001D6A36">
        <w:rPr>
          <w:sz w:val="28"/>
          <w:szCs w:val="28"/>
        </w:rPr>
        <w:t xml:space="preserve">                </w:t>
      </w:r>
      <w:r w:rsidRPr="001D6A36">
        <w:rPr>
          <w:sz w:val="28"/>
          <w:szCs w:val="28"/>
        </w:rPr>
        <w:t>3 раза.</w:t>
      </w:r>
    </w:p>
    <w:p w:rsidR="000A4EAE" w:rsidRPr="001D6A36" w:rsidRDefault="000A4EAE" w:rsidP="00855994">
      <w:pPr>
        <w:tabs>
          <w:tab w:val="left" w:pos="4590"/>
        </w:tabs>
        <w:jc w:val="both"/>
        <w:rPr>
          <w:sz w:val="28"/>
          <w:szCs w:val="28"/>
        </w:rPr>
      </w:pPr>
      <w:r w:rsidRPr="001D6A36">
        <w:rPr>
          <w:sz w:val="28"/>
          <w:szCs w:val="28"/>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права </w:t>
      </w:r>
      <w:r w:rsidR="00884D60" w:rsidRPr="001D6A36">
        <w:rPr>
          <w:sz w:val="28"/>
          <w:szCs w:val="28"/>
        </w:rPr>
        <w:t xml:space="preserve">на </w:t>
      </w:r>
      <w:r w:rsidRPr="001D6A36">
        <w:rPr>
          <w:sz w:val="28"/>
          <w:szCs w:val="28"/>
        </w:rPr>
        <w:t>заключени</w:t>
      </w:r>
      <w:r w:rsidR="00884D60" w:rsidRPr="001D6A36">
        <w:rPr>
          <w:sz w:val="28"/>
          <w:szCs w:val="28"/>
        </w:rPr>
        <w:t>е</w:t>
      </w:r>
      <w:r w:rsidRPr="001D6A36">
        <w:rPr>
          <w:sz w:val="28"/>
          <w:szCs w:val="28"/>
        </w:rPr>
        <w:t xml:space="preserve"> договора аренды земельного участка, называет размер ежегодной арендной платы земельного участка и номер билета победителя аукциона.</w:t>
      </w:r>
    </w:p>
    <w:p w:rsidR="000A4EAE" w:rsidRPr="001D6A36" w:rsidRDefault="000A4EAE" w:rsidP="00855994">
      <w:pPr>
        <w:tabs>
          <w:tab w:val="left" w:pos="4590"/>
        </w:tabs>
        <w:jc w:val="both"/>
        <w:rPr>
          <w:sz w:val="28"/>
          <w:szCs w:val="28"/>
        </w:rPr>
      </w:pPr>
      <w:r w:rsidRPr="001D6A36">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A4EAE" w:rsidRPr="001D6A36" w:rsidRDefault="000A4EAE" w:rsidP="009E4492">
      <w:pPr>
        <w:jc w:val="both"/>
        <w:rPr>
          <w:sz w:val="28"/>
          <w:szCs w:val="28"/>
        </w:rPr>
      </w:pPr>
      <w:r w:rsidRPr="001D6A36">
        <w:rPr>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1D6A36">
        <w:rPr>
          <w:sz w:val="28"/>
          <w:szCs w:val="28"/>
          <w:lang w:val="en-US"/>
        </w:rPr>
        <w:t>www</w:t>
      </w:r>
      <w:r w:rsidRPr="001D6A36">
        <w:rPr>
          <w:sz w:val="28"/>
          <w:szCs w:val="28"/>
        </w:rPr>
        <w:t>.</w:t>
      </w:r>
      <w:r w:rsidRPr="001D6A36">
        <w:rPr>
          <w:sz w:val="28"/>
          <w:szCs w:val="28"/>
          <w:lang w:val="en-US"/>
        </w:rPr>
        <w:t>torgi</w:t>
      </w:r>
      <w:r w:rsidRPr="001D6A36">
        <w:rPr>
          <w:sz w:val="28"/>
          <w:szCs w:val="28"/>
        </w:rPr>
        <w:t>.</w:t>
      </w:r>
      <w:r w:rsidRPr="001D6A36">
        <w:rPr>
          <w:sz w:val="28"/>
          <w:szCs w:val="28"/>
          <w:lang w:val="en-US"/>
        </w:rPr>
        <w:t>gov</w:t>
      </w:r>
      <w:r w:rsidRPr="001D6A36">
        <w:rPr>
          <w:sz w:val="28"/>
          <w:szCs w:val="28"/>
        </w:rPr>
        <w:t>.</w:t>
      </w:r>
      <w:r w:rsidRPr="001D6A36">
        <w:rPr>
          <w:sz w:val="28"/>
          <w:szCs w:val="28"/>
          <w:lang w:val="en-US"/>
        </w:rPr>
        <w:t>ru</w:t>
      </w:r>
      <w:r w:rsidRPr="001D6A36">
        <w:rPr>
          <w:sz w:val="28"/>
          <w:szCs w:val="28"/>
        </w:rPr>
        <w:t>),</w:t>
      </w:r>
    </w:p>
    <w:p w:rsidR="000A4EAE" w:rsidRPr="001D6A36" w:rsidRDefault="000A4EAE" w:rsidP="009E4492">
      <w:pPr>
        <w:jc w:val="both"/>
        <w:rPr>
          <w:sz w:val="28"/>
          <w:szCs w:val="28"/>
        </w:rPr>
      </w:pPr>
      <w:r w:rsidRPr="001D6A36">
        <w:rPr>
          <w:sz w:val="28"/>
          <w:szCs w:val="28"/>
        </w:rPr>
        <w:t>в течение одного рабочего дня со дня подписания данного протокола.</w:t>
      </w:r>
    </w:p>
    <w:p w:rsidR="000A4EAE" w:rsidRPr="00FD47E7" w:rsidRDefault="000A4EAE" w:rsidP="00FD47E7">
      <w:pPr>
        <w:ind w:firstLine="567"/>
        <w:jc w:val="both"/>
        <w:rPr>
          <w:color w:val="000000"/>
          <w:sz w:val="28"/>
          <w:szCs w:val="28"/>
        </w:rPr>
      </w:pPr>
      <w:r w:rsidRPr="00FD47E7">
        <w:rPr>
          <w:sz w:val="28"/>
          <w:szCs w:val="28"/>
        </w:rPr>
        <w:t>Аукцион признаётся несостоявшимся в случае, если:</w:t>
      </w:r>
    </w:p>
    <w:p w:rsidR="000A4EAE" w:rsidRPr="00FD47E7" w:rsidRDefault="000A4EAE" w:rsidP="0026344E">
      <w:pPr>
        <w:numPr>
          <w:ilvl w:val="0"/>
          <w:numId w:val="22"/>
        </w:numPr>
        <w:autoSpaceDE w:val="0"/>
        <w:autoSpaceDN w:val="0"/>
        <w:adjustRightInd w:val="0"/>
        <w:ind w:left="312" w:hanging="312"/>
        <w:jc w:val="both"/>
        <w:rPr>
          <w:sz w:val="28"/>
          <w:szCs w:val="28"/>
        </w:rPr>
      </w:pPr>
      <w:r w:rsidRPr="00FD47E7">
        <w:rPr>
          <w:sz w:val="28"/>
          <w:szCs w:val="28"/>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0A4EAE" w:rsidRPr="00FD47E7" w:rsidRDefault="000A4EAE" w:rsidP="0026344E">
      <w:pPr>
        <w:numPr>
          <w:ilvl w:val="0"/>
          <w:numId w:val="22"/>
        </w:numPr>
        <w:autoSpaceDE w:val="0"/>
        <w:autoSpaceDN w:val="0"/>
        <w:adjustRightInd w:val="0"/>
        <w:ind w:left="312" w:hanging="312"/>
        <w:jc w:val="both"/>
        <w:rPr>
          <w:sz w:val="28"/>
          <w:szCs w:val="28"/>
        </w:rPr>
      </w:pPr>
      <w:r w:rsidRPr="00FD47E7">
        <w:rPr>
          <w:sz w:val="28"/>
          <w:szCs w:val="28"/>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A4EAE" w:rsidRPr="00FD47E7" w:rsidRDefault="000A4EAE" w:rsidP="0026344E">
      <w:pPr>
        <w:numPr>
          <w:ilvl w:val="0"/>
          <w:numId w:val="22"/>
        </w:numPr>
        <w:ind w:left="312" w:hanging="312"/>
        <w:jc w:val="both"/>
        <w:rPr>
          <w:color w:val="000000"/>
          <w:sz w:val="28"/>
          <w:szCs w:val="28"/>
        </w:rPr>
      </w:pPr>
      <w:r w:rsidRPr="00FD47E7">
        <w:rPr>
          <w:sz w:val="28"/>
          <w:szCs w:val="28"/>
        </w:rPr>
        <w:t>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A4EAE" w:rsidRPr="007F2A65" w:rsidRDefault="000A4EAE" w:rsidP="007F2A65">
      <w:pPr>
        <w:jc w:val="both"/>
        <w:rPr>
          <w:sz w:val="28"/>
          <w:szCs w:val="28"/>
        </w:rPr>
      </w:pPr>
      <w:r w:rsidRPr="007F2A65">
        <w:rPr>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A4EAE" w:rsidRPr="00EF2638" w:rsidRDefault="000A4EAE" w:rsidP="004A7B7D">
      <w:pPr>
        <w:jc w:val="both"/>
        <w:rPr>
          <w:color w:val="000000"/>
          <w:sz w:val="28"/>
          <w:szCs w:val="28"/>
        </w:rPr>
      </w:pPr>
      <w:r w:rsidRPr="004A7B7D">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r w:rsidRPr="00EF2638">
        <w:rPr>
          <w:sz w:val="28"/>
          <w:szCs w:val="28"/>
        </w:rPr>
        <w:t>Не</w:t>
      </w:r>
      <w:r>
        <w:rPr>
          <w:sz w:val="28"/>
          <w:szCs w:val="28"/>
        </w:rPr>
        <w:t xml:space="preserve"> </w:t>
      </w:r>
      <w:r w:rsidRPr="00EF2638">
        <w:rPr>
          <w:sz w:val="28"/>
          <w:szCs w:val="28"/>
        </w:rPr>
        <w:t xml:space="preserve">допускается заключение указанных договоров ранее чем через десять дней со дня размещения информации о результатах аукциона </w:t>
      </w:r>
      <w:r w:rsidRPr="00032C00">
        <w:rPr>
          <w:color w:val="000000"/>
          <w:sz w:val="28"/>
          <w:szCs w:val="28"/>
        </w:rPr>
        <w:t xml:space="preserve">на официальном сайте Российской Федерации в информационно-телекоммуникационной сети </w:t>
      </w:r>
      <w:r w:rsidRPr="00032C00">
        <w:rPr>
          <w:color w:val="000000"/>
          <w:sz w:val="28"/>
          <w:szCs w:val="28"/>
        </w:rPr>
        <w:lastRenderedPageBreak/>
        <w:t>«Интернет» для размещения информации о проведении торгов</w:t>
      </w:r>
      <w:r>
        <w:rPr>
          <w:color w:val="000000"/>
          <w:sz w:val="28"/>
          <w:szCs w:val="28"/>
        </w:rPr>
        <w:t>, определенном Правительством Российской Федерации</w:t>
      </w:r>
      <w:r w:rsidRPr="00032C00">
        <w:rPr>
          <w:color w:val="000000"/>
          <w:sz w:val="28"/>
          <w:szCs w:val="28"/>
        </w:rPr>
        <w:t xml:space="preserve"> (</w:t>
      </w:r>
      <w:r>
        <w:rPr>
          <w:color w:val="000000"/>
          <w:sz w:val="28"/>
          <w:szCs w:val="28"/>
          <w:lang w:val="en-US"/>
        </w:rPr>
        <w:t>www</w:t>
      </w:r>
      <w:r w:rsidRPr="00EF2638">
        <w:rPr>
          <w:color w:val="000000"/>
          <w:sz w:val="28"/>
          <w:szCs w:val="28"/>
        </w:rPr>
        <w:t>.</w:t>
      </w:r>
      <w:r w:rsidRPr="00032C00">
        <w:rPr>
          <w:color w:val="000000"/>
          <w:sz w:val="28"/>
          <w:szCs w:val="28"/>
          <w:lang w:val="en-US"/>
        </w:rPr>
        <w:t>torgi</w:t>
      </w:r>
      <w:r w:rsidRPr="00032C00">
        <w:rPr>
          <w:color w:val="000000"/>
          <w:sz w:val="28"/>
          <w:szCs w:val="28"/>
        </w:rPr>
        <w:t>.</w:t>
      </w:r>
      <w:r w:rsidRPr="00032C00">
        <w:rPr>
          <w:color w:val="000000"/>
          <w:sz w:val="28"/>
          <w:szCs w:val="28"/>
          <w:lang w:val="en-US"/>
        </w:rPr>
        <w:t>gov</w:t>
      </w:r>
      <w:r w:rsidRPr="00032C00">
        <w:rPr>
          <w:color w:val="000000"/>
          <w:sz w:val="28"/>
          <w:szCs w:val="28"/>
        </w:rPr>
        <w:t>.</w:t>
      </w:r>
      <w:r w:rsidRPr="00032C00">
        <w:rPr>
          <w:color w:val="000000"/>
          <w:sz w:val="28"/>
          <w:szCs w:val="28"/>
          <w:lang w:val="en-US"/>
        </w:rPr>
        <w:t>ru</w:t>
      </w:r>
      <w:r w:rsidRPr="00032C00">
        <w:rPr>
          <w:color w:val="000000"/>
          <w:sz w:val="28"/>
          <w:szCs w:val="28"/>
        </w:rPr>
        <w:t>)</w:t>
      </w:r>
      <w:r>
        <w:rPr>
          <w:color w:val="000000"/>
          <w:sz w:val="28"/>
          <w:szCs w:val="28"/>
        </w:rPr>
        <w:t>.</w:t>
      </w:r>
    </w:p>
    <w:p w:rsidR="000A4EAE" w:rsidRPr="00855994" w:rsidRDefault="000A4EAE" w:rsidP="00855994">
      <w:pPr>
        <w:tabs>
          <w:tab w:val="left" w:pos="4590"/>
        </w:tabs>
        <w:jc w:val="both"/>
        <w:rPr>
          <w:color w:val="000000"/>
          <w:sz w:val="28"/>
          <w:szCs w:val="28"/>
        </w:rPr>
      </w:pPr>
      <w:r w:rsidRPr="00855994">
        <w:rPr>
          <w:color w:val="000000"/>
          <w:sz w:val="28"/>
          <w:szCs w:val="28"/>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0A4EAE" w:rsidRDefault="000A4EAE" w:rsidP="003F63E3">
      <w:pPr>
        <w:tabs>
          <w:tab w:val="left" w:pos="3090"/>
        </w:tabs>
        <w:jc w:val="both"/>
        <w:rPr>
          <w:color w:val="000000"/>
          <w:sz w:val="28"/>
          <w:szCs w:val="28"/>
        </w:rPr>
      </w:pPr>
      <w:r>
        <w:rPr>
          <w:b/>
          <w:bCs/>
          <w:color w:val="000000"/>
          <w:sz w:val="28"/>
          <w:szCs w:val="28"/>
        </w:rPr>
        <w:t xml:space="preserve">Предмет аукциона: </w:t>
      </w:r>
      <w:r w:rsidRPr="00705EC4">
        <w:rPr>
          <w:color w:val="000000"/>
          <w:sz w:val="28"/>
          <w:szCs w:val="28"/>
        </w:rPr>
        <w:t>п</w:t>
      </w:r>
      <w:r w:rsidRPr="00C27093">
        <w:rPr>
          <w:color w:val="000000"/>
          <w:sz w:val="28"/>
          <w:szCs w:val="28"/>
        </w:rPr>
        <w:t>раво на заключение договора аренды</w:t>
      </w:r>
      <w:r>
        <w:rPr>
          <w:color w:val="000000"/>
          <w:sz w:val="28"/>
          <w:szCs w:val="28"/>
        </w:rPr>
        <w:t xml:space="preserve"> земельного участка.</w:t>
      </w:r>
    </w:p>
    <w:p w:rsidR="00884D60" w:rsidRPr="00C6599C" w:rsidRDefault="00884D60" w:rsidP="00884D60">
      <w:pPr>
        <w:tabs>
          <w:tab w:val="left" w:pos="3090"/>
        </w:tabs>
        <w:jc w:val="both"/>
        <w:rPr>
          <w:sz w:val="28"/>
          <w:szCs w:val="28"/>
        </w:rPr>
      </w:pPr>
      <w:r w:rsidRPr="00C6599C">
        <w:rPr>
          <w:b/>
          <w:bCs/>
          <w:sz w:val="28"/>
          <w:szCs w:val="28"/>
        </w:rPr>
        <w:t>П</w:t>
      </w:r>
      <w:r>
        <w:rPr>
          <w:b/>
          <w:bCs/>
          <w:sz w:val="28"/>
          <w:szCs w:val="28"/>
        </w:rPr>
        <w:t xml:space="preserve">рава на земельный участок: </w:t>
      </w:r>
      <w:r w:rsidR="007211A9" w:rsidRPr="007211A9">
        <w:rPr>
          <w:bCs/>
          <w:sz w:val="28"/>
          <w:szCs w:val="28"/>
        </w:rPr>
        <w:t>неразграниченная</w:t>
      </w:r>
      <w:r w:rsidR="007211A9">
        <w:rPr>
          <w:b/>
          <w:bCs/>
          <w:sz w:val="28"/>
          <w:szCs w:val="28"/>
        </w:rPr>
        <w:t xml:space="preserve"> </w:t>
      </w:r>
      <w:r>
        <w:rPr>
          <w:sz w:val="28"/>
          <w:szCs w:val="28"/>
        </w:rPr>
        <w:t>государственная собственность.</w:t>
      </w:r>
    </w:p>
    <w:p w:rsidR="000A4EAE" w:rsidRDefault="000A4EAE" w:rsidP="003F63E3">
      <w:pPr>
        <w:tabs>
          <w:tab w:val="left" w:pos="3090"/>
        </w:tabs>
        <w:jc w:val="both"/>
        <w:rPr>
          <w:sz w:val="28"/>
          <w:szCs w:val="28"/>
        </w:rPr>
      </w:pPr>
      <w:r w:rsidRPr="00520209">
        <w:rPr>
          <w:b/>
          <w:bCs/>
          <w:sz w:val="28"/>
          <w:szCs w:val="28"/>
        </w:rPr>
        <w:t>Адрес</w:t>
      </w:r>
      <w:r w:rsidR="002449E7">
        <w:rPr>
          <w:b/>
          <w:bCs/>
          <w:sz w:val="28"/>
          <w:szCs w:val="28"/>
        </w:rPr>
        <w:t xml:space="preserve"> (местоположение)</w:t>
      </w:r>
      <w:r w:rsidRPr="00520209">
        <w:rPr>
          <w:b/>
          <w:bCs/>
          <w:sz w:val="28"/>
          <w:szCs w:val="28"/>
        </w:rPr>
        <w:t xml:space="preserve"> земельного участка:</w:t>
      </w:r>
      <w:r w:rsidRPr="00520209">
        <w:rPr>
          <w:sz w:val="28"/>
          <w:szCs w:val="28"/>
        </w:rPr>
        <w:t xml:space="preserve"> </w:t>
      </w:r>
      <w:r w:rsidR="00375DFA">
        <w:rPr>
          <w:sz w:val="28"/>
          <w:szCs w:val="28"/>
        </w:rPr>
        <w:t xml:space="preserve">Российская Федерация, </w:t>
      </w:r>
      <w:r w:rsidRPr="00520209">
        <w:rPr>
          <w:sz w:val="28"/>
          <w:szCs w:val="28"/>
        </w:rPr>
        <w:t xml:space="preserve">Тверская область, Бежецкий </w:t>
      </w:r>
      <w:r w:rsidR="00375DFA">
        <w:rPr>
          <w:sz w:val="28"/>
          <w:szCs w:val="28"/>
        </w:rPr>
        <w:t xml:space="preserve">муниципальный </w:t>
      </w:r>
      <w:r w:rsidRPr="00520209">
        <w:rPr>
          <w:sz w:val="28"/>
          <w:szCs w:val="28"/>
        </w:rPr>
        <w:t xml:space="preserve">район, городское поселение – </w:t>
      </w:r>
      <w:r w:rsidR="00375DFA">
        <w:rPr>
          <w:sz w:val="28"/>
          <w:szCs w:val="28"/>
        </w:rPr>
        <w:t xml:space="preserve">     </w:t>
      </w:r>
      <w:r w:rsidRPr="00520209">
        <w:rPr>
          <w:sz w:val="28"/>
          <w:szCs w:val="28"/>
        </w:rPr>
        <w:t>г. Бежецк,</w:t>
      </w:r>
      <w:r w:rsidR="002449E7">
        <w:rPr>
          <w:sz w:val="28"/>
          <w:szCs w:val="28"/>
        </w:rPr>
        <w:t xml:space="preserve"> </w:t>
      </w:r>
      <w:r w:rsidR="00375DFA">
        <w:rPr>
          <w:sz w:val="28"/>
          <w:szCs w:val="28"/>
        </w:rPr>
        <w:t xml:space="preserve">г. Бежецк, </w:t>
      </w:r>
      <w:r w:rsidR="002449E7">
        <w:rPr>
          <w:sz w:val="28"/>
          <w:szCs w:val="28"/>
        </w:rPr>
        <w:t xml:space="preserve">ул. </w:t>
      </w:r>
      <w:r w:rsidR="007211A9">
        <w:rPr>
          <w:sz w:val="28"/>
          <w:szCs w:val="28"/>
        </w:rPr>
        <w:t>Большая</w:t>
      </w:r>
      <w:r w:rsidR="002449E7">
        <w:rPr>
          <w:sz w:val="28"/>
          <w:szCs w:val="28"/>
        </w:rPr>
        <w:t xml:space="preserve">, </w:t>
      </w:r>
      <w:r w:rsidR="00375DFA">
        <w:rPr>
          <w:sz w:val="28"/>
          <w:szCs w:val="28"/>
        </w:rPr>
        <w:t xml:space="preserve">земельный </w:t>
      </w:r>
      <w:r w:rsidR="002449E7">
        <w:rPr>
          <w:sz w:val="28"/>
          <w:szCs w:val="28"/>
        </w:rPr>
        <w:t xml:space="preserve">участок № </w:t>
      </w:r>
      <w:r w:rsidR="007211A9">
        <w:rPr>
          <w:sz w:val="28"/>
          <w:szCs w:val="28"/>
        </w:rPr>
        <w:t>4/38</w:t>
      </w:r>
      <w:r w:rsidRPr="00520209">
        <w:rPr>
          <w:sz w:val="28"/>
          <w:szCs w:val="28"/>
        </w:rPr>
        <w:t>.</w:t>
      </w:r>
    </w:p>
    <w:p w:rsidR="000A4EAE" w:rsidRDefault="000A4EAE" w:rsidP="003F63E3">
      <w:pPr>
        <w:tabs>
          <w:tab w:val="left" w:pos="3090"/>
        </w:tabs>
        <w:jc w:val="both"/>
        <w:rPr>
          <w:color w:val="000000"/>
          <w:sz w:val="28"/>
          <w:szCs w:val="28"/>
        </w:rPr>
      </w:pPr>
      <w:r>
        <w:rPr>
          <w:b/>
          <w:bCs/>
          <w:color w:val="000000"/>
          <w:sz w:val="28"/>
          <w:szCs w:val="28"/>
        </w:rPr>
        <w:t>Площадь</w:t>
      </w:r>
      <w:r w:rsidRPr="00B9441D">
        <w:rPr>
          <w:b/>
          <w:bCs/>
          <w:color w:val="000000"/>
          <w:sz w:val="28"/>
          <w:szCs w:val="28"/>
        </w:rPr>
        <w:t xml:space="preserve"> земельного участка:</w:t>
      </w:r>
      <w:r>
        <w:rPr>
          <w:color w:val="000000"/>
          <w:sz w:val="28"/>
          <w:szCs w:val="28"/>
        </w:rPr>
        <w:t xml:space="preserve"> </w:t>
      </w:r>
      <w:r w:rsidR="007211A9">
        <w:rPr>
          <w:color w:val="000000"/>
          <w:sz w:val="28"/>
          <w:szCs w:val="28"/>
        </w:rPr>
        <w:t>1359</w:t>
      </w:r>
      <w:r>
        <w:rPr>
          <w:color w:val="000000"/>
          <w:sz w:val="28"/>
          <w:szCs w:val="28"/>
        </w:rPr>
        <w:t xml:space="preserve"> кв.м.</w:t>
      </w:r>
    </w:p>
    <w:p w:rsidR="000A4EAE" w:rsidRPr="00520209" w:rsidRDefault="000A4EAE" w:rsidP="003F63E3">
      <w:pPr>
        <w:tabs>
          <w:tab w:val="left" w:pos="3090"/>
        </w:tabs>
        <w:jc w:val="both"/>
        <w:rPr>
          <w:sz w:val="28"/>
          <w:szCs w:val="28"/>
        </w:rPr>
      </w:pPr>
      <w:r>
        <w:rPr>
          <w:b/>
          <w:bCs/>
          <w:color w:val="000000"/>
          <w:sz w:val="28"/>
          <w:szCs w:val="28"/>
        </w:rPr>
        <w:t>Кадастровый номер</w:t>
      </w:r>
      <w:r w:rsidRPr="00B9441D">
        <w:rPr>
          <w:b/>
          <w:bCs/>
          <w:color w:val="000000"/>
          <w:sz w:val="28"/>
          <w:szCs w:val="28"/>
        </w:rPr>
        <w:t xml:space="preserve"> земельного участка:</w:t>
      </w:r>
      <w:r>
        <w:rPr>
          <w:color w:val="000000"/>
          <w:sz w:val="28"/>
          <w:szCs w:val="28"/>
        </w:rPr>
        <w:t xml:space="preserve"> </w:t>
      </w:r>
      <w:r w:rsidRPr="00520209">
        <w:rPr>
          <w:sz w:val="28"/>
          <w:szCs w:val="28"/>
        </w:rPr>
        <w:t>69:37:</w:t>
      </w:r>
      <w:r w:rsidR="007211A9">
        <w:rPr>
          <w:sz w:val="28"/>
          <w:szCs w:val="28"/>
        </w:rPr>
        <w:t>0070311</w:t>
      </w:r>
      <w:r w:rsidRPr="00520209">
        <w:rPr>
          <w:sz w:val="28"/>
          <w:szCs w:val="28"/>
        </w:rPr>
        <w:t>:</w:t>
      </w:r>
      <w:r w:rsidR="007211A9">
        <w:rPr>
          <w:sz w:val="28"/>
          <w:szCs w:val="28"/>
        </w:rPr>
        <w:t>162</w:t>
      </w:r>
      <w:r w:rsidRPr="00520209">
        <w:rPr>
          <w:sz w:val="28"/>
          <w:szCs w:val="28"/>
        </w:rPr>
        <w:t>.</w:t>
      </w:r>
    </w:p>
    <w:p w:rsidR="000A4EAE" w:rsidRDefault="000A4EAE" w:rsidP="003F63E3">
      <w:pPr>
        <w:tabs>
          <w:tab w:val="left" w:pos="3090"/>
        </w:tabs>
        <w:jc w:val="both"/>
        <w:rPr>
          <w:sz w:val="28"/>
          <w:szCs w:val="28"/>
        </w:rPr>
      </w:pPr>
      <w:r w:rsidRPr="00520209">
        <w:rPr>
          <w:b/>
          <w:bCs/>
          <w:sz w:val="28"/>
          <w:szCs w:val="28"/>
        </w:rPr>
        <w:t>Категория земель:</w:t>
      </w:r>
      <w:r w:rsidRPr="00520209">
        <w:rPr>
          <w:sz w:val="28"/>
          <w:szCs w:val="28"/>
        </w:rPr>
        <w:t xml:space="preserve"> земли населенных пунктов.</w:t>
      </w:r>
    </w:p>
    <w:p w:rsidR="000A4EAE" w:rsidRDefault="000A4EAE" w:rsidP="00772583">
      <w:pPr>
        <w:tabs>
          <w:tab w:val="left" w:pos="3090"/>
        </w:tabs>
        <w:jc w:val="both"/>
        <w:rPr>
          <w:sz w:val="28"/>
          <w:szCs w:val="28"/>
        </w:rPr>
      </w:pPr>
      <w:r w:rsidRPr="00E134D1">
        <w:rPr>
          <w:b/>
          <w:bCs/>
          <w:sz w:val="28"/>
          <w:szCs w:val="28"/>
        </w:rPr>
        <w:t>Разрешенное использование земельного участка</w:t>
      </w:r>
      <w:r w:rsidRPr="00E134D1">
        <w:rPr>
          <w:sz w:val="28"/>
          <w:szCs w:val="28"/>
        </w:rPr>
        <w:t xml:space="preserve">: </w:t>
      </w:r>
      <w:r w:rsidR="00375DFA">
        <w:rPr>
          <w:sz w:val="28"/>
          <w:szCs w:val="28"/>
        </w:rPr>
        <w:t>деловое управление.</w:t>
      </w:r>
    </w:p>
    <w:p w:rsidR="00D05C49" w:rsidRDefault="000A4EAE" w:rsidP="00772583">
      <w:pPr>
        <w:pStyle w:val="ConsPlusNonformat"/>
        <w:jc w:val="both"/>
        <w:rPr>
          <w:rFonts w:ascii="Times New Roman" w:hAnsi="Times New Roman" w:cs="Times New Roman"/>
          <w:sz w:val="28"/>
          <w:szCs w:val="28"/>
        </w:rPr>
      </w:pPr>
      <w:r w:rsidRPr="00D943BB">
        <w:rPr>
          <w:rFonts w:ascii="Times New Roman" w:hAnsi="Times New Roman" w:cs="Times New Roman"/>
          <w:b/>
          <w:bCs/>
          <w:sz w:val="28"/>
          <w:szCs w:val="28"/>
        </w:rPr>
        <w:t>Обременения земельного участка и ограничения его использования</w:t>
      </w:r>
      <w:r w:rsidRPr="00D943BB">
        <w:rPr>
          <w:rFonts w:ascii="Times New Roman" w:hAnsi="Times New Roman" w:cs="Times New Roman"/>
          <w:sz w:val="28"/>
          <w:szCs w:val="28"/>
        </w:rPr>
        <w:t>:</w:t>
      </w:r>
      <w:r w:rsidR="00D943BB">
        <w:rPr>
          <w:rFonts w:ascii="Times New Roman" w:hAnsi="Times New Roman" w:cs="Times New Roman"/>
          <w:sz w:val="28"/>
          <w:szCs w:val="28"/>
        </w:rPr>
        <w:t xml:space="preserve"> </w:t>
      </w:r>
    </w:p>
    <w:p w:rsidR="00D05C49" w:rsidRDefault="00D05C49" w:rsidP="00D05C49">
      <w:pPr>
        <w:pStyle w:val="ConsPlusNonformat"/>
        <w:jc w:val="both"/>
        <w:rPr>
          <w:rFonts w:ascii="Times New Roman" w:hAnsi="Times New Roman" w:cs="Times New Roman"/>
          <w:b/>
          <w:sz w:val="28"/>
          <w:szCs w:val="28"/>
        </w:rPr>
      </w:pPr>
      <w:r>
        <w:rPr>
          <w:rFonts w:ascii="Times New Roman" w:hAnsi="Times New Roman" w:cs="Times New Roman"/>
          <w:sz w:val="28"/>
          <w:szCs w:val="28"/>
        </w:rPr>
        <w:t xml:space="preserve">- </w:t>
      </w:r>
      <w:r w:rsidRPr="00577891">
        <w:rPr>
          <w:rFonts w:ascii="Times New Roman" w:hAnsi="Times New Roman" w:cs="Times New Roman"/>
          <w:b/>
          <w:sz w:val="28"/>
          <w:szCs w:val="28"/>
        </w:rPr>
        <w:t xml:space="preserve">В границах земельного участка расположен объект культурного наследия федерального значения «Посад г. Бежецка, </w:t>
      </w:r>
      <w:r w:rsidRPr="00577891">
        <w:rPr>
          <w:rFonts w:ascii="Times New Roman" w:hAnsi="Times New Roman" w:cs="Times New Roman"/>
          <w:b/>
          <w:sz w:val="28"/>
          <w:szCs w:val="28"/>
          <w:lang w:val="en-US"/>
        </w:rPr>
        <w:t>X</w:t>
      </w:r>
      <w:r w:rsidRPr="00577891">
        <w:rPr>
          <w:rFonts w:ascii="Times New Roman" w:hAnsi="Times New Roman" w:cs="Times New Roman"/>
          <w:b/>
          <w:sz w:val="28"/>
          <w:szCs w:val="28"/>
        </w:rPr>
        <w:t>-</w:t>
      </w:r>
      <w:r w:rsidRPr="00577891">
        <w:rPr>
          <w:rFonts w:ascii="Times New Roman" w:hAnsi="Times New Roman" w:cs="Times New Roman"/>
          <w:b/>
          <w:sz w:val="28"/>
          <w:szCs w:val="28"/>
          <w:lang w:val="en-US"/>
        </w:rPr>
        <w:t>XVIII</w:t>
      </w:r>
      <w:r w:rsidRPr="00577891">
        <w:rPr>
          <w:rFonts w:ascii="Times New Roman" w:hAnsi="Times New Roman" w:cs="Times New Roman"/>
          <w:b/>
          <w:sz w:val="28"/>
          <w:szCs w:val="28"/>
        </w:rPr>
        <w:t xml:space="preserve"> вв.» (объект археологического наследия).</w:t>
      </w:r>
    </w:p>
    <w:p w:rsidR="00C64E47" w:rsidRPr="00C64E47" w:rsidRDefault="00C64E47" w:rsidP="00D05C49">
      <w:pPr>
        <w:pStyle w:val="ConsPlusNonformat"/>
        <w:jc w:val="both"/>
        <w:rPr>
          <w:rFonts w:ascii="Times New Roman" w:hAnsi="Times New Roman" w:cs="Times New Roman"/>
          <w:sz w:val="28"/>
          <w:szCs w:val="28"/>
        </w:rPr>
      </w:pPr>
      <w:r w:rsidRPr="00C64E47">
        <w:rPr>
          <w:rFonts w:ascii="Times New Roman" w:hAnsi="Times New Roman" w:cs="Times New Roman"/>
          <w:sz w:val="28"/>
          <w:szCs w:val="28"/>
        </w:rPr>
        <w:t xml:space="preserve">Использование </w:t>
      </w:r>
      <w:r>
        <w:rPr>
          <w:rFonts w:ascii="Times New Roman" w:hAnsi="Times New Roman" w:cs="Times New Roman"/>
          <w:sz w:val="28"/>
          <w:szCs w:val="28"/>
        </w:rPr>
        <w:t>земельного участка осуществляется в соответс</w:t>
      </w:r>
      <w:r w:rsidR="00D92518">
        <w:rPr>
          <w:rFonts w:ascii="Times New Roman" w:hAnsi="Times New Roman" w:cs="Times New Roman"/>
          <w:sz w:val="28"/>
          <w:szCs w:val="28"/>
        </w:rPr>
        <w:t xml:space="preserve">твии с требованиями п.5 ст. 5.1 и ст. 36 </w:t>
      </w:r>
      <w:r>
        <w:rPr>
          <w:rFonts w:ascii="Times New Roman" w:hAnsi="Times New Roman" w:cs="Times New Roman"/>
          <w:sz w:val="28"/>
          <w:szCs w:val="28"/>
        </w:rPr>
        <w:t>Федерального закона от 25.06.2002 № 73-ФЗ «Об объектах культурного наследия (памятниках истории и культуры) народов Российской Федерации».</w:t>
      </w:r>
    </w:p>
    <w:p w:rsidR="00D05C49" w:rsidRDefault="00D05C49" w:rsidP="00C64E47">
      <w:pPr>
        <w:jc w:val="both"/>
        <w:rPr>
          <w:sz w:val="28"/>
          <w:szCs w:val="28"/>
        </w:rPr>
      </w:pPr>
      <w:r w:rsidRPr="00D05C49">
        <w:rPr>
          <w:sz w:val="28"/>
          <w:szCs w:val="28"/>
        </w:rPr>
        <w:t>Требования</w:t>
      </w:r>
      <w:r w:rsidR="007211A9">
        <w:rPr>
          <w:sz w:val="28"/>
          <w:szCs w:val="28"/>
        </w:rPr>
        <w:t xml:space="preserve"> </w:t>
      </w:r>
      <w:r w:rsidRPr="00A5773B">
        <w:rPr>
          <w:sz w:val="28"/>
          <w:szCs w:val="28"/>
        </w:rPr>
        <w:t>установлены разделами 2-</w:t>
      </w:r>
      <w:r w:rsidR="007211A9">
        <w:rPr>
          <w:sz w:val="28"/>
          <w:szCs w:val="28"/>
        </w:rPr>
        <w:t>7</w:t>
      </w:r>
      <w:r w:rsidRPr="00A5773B">
        <w:rPr>
          <w:sz w:val="28"/>
          <w:szCs w:val="28"/>
        </w:rPr>
        <w:t xml:space="preserve">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утвержденного приказом Главного управления по государственной охране объектов культурного наследия Тверской области от </w:t>
      </w:r>
      <w:r w:rsidR="007211A9">
        <w:rPr>
          <w:sz w:val="28"/>
          <w:szCs w:val="28"/>
        </w:rPr>
        <w:t>20</w:t>
      </w:r>
      <w:r w:rsidRPr="00A5773B">
        <w:rPr>
          <w:sz w:val="28"/>
          <w:szCs w:val="28"/>
        </w:rPr>
        <w:t>.</w:t>
      </w:r>
      <w:r>
        <w:rPr>
          <w:sz w:val="28"/>
          <w:szCs w:val="28"/>
        </w:rPr>
        <w:t>09</w:t>
      </w:r>
      <w:r w:rsidR="007211A9">
        <w:rPr>
          <w:sz w:val="28"/>
          <w:szCs w:val="28"/>
        </w:rPr>
        <w:t>2</w:t>
      </w:r>
      <w:r w:rsidRPr="00A5773B">
        <w:rPr>
          <w:sz w:val="28"/>
          <w:szCs w:val="28"/>
        </w:rPr>
        <w:t>.20</w:t>
      </w:r>
      <w:r w:rsidR="007211A9">
        <w:rPr>
          <w:sz w:val="28"/>
          <w:szCs w:val="28"/>
        </w:rPr>
        <w:t>21</w:t>
      </w:r>
      <w:r w:rsidRPr="00A5773B">
        <w:rPr>
          <w:sz w:val="28"/>
          <w:szCs w:val="28"/>
        </w:rPr>
        <w:t xml:space="preserve"> № </w:t>
      </w:r>
      <w:r w:rsidR="007211A9">
        <w:rPr>
          <w:sz w:val="28"/>
          <w:szCs w:val="28"/>
        </w:rPr>
        <w:t>35</w:t>
      </w:r>
      <w:r w:rsidR="00C64E47">
        <w:rPr>
          <w:sz w:val="28"/>
          <w:szCs w:val="28"/>
        </w:rPr>
        <w:t>.</w:t>
      </w:r>
      <w:r w:rsidRPr="008A50C1">
        <w:rPr>
          <w:sz w:val="28"/>
          <w:szCs w:val="28"/>
        </w:rPr>
        <w:t xml:space="preserve"> </w:t>
      </w:r>
    </w:p>
    <w:p w:rsidR="00B134A9" w:rsidRDefault="00B134A9" w:rsidP="00B134A9">
      <w:pPr>
        <w:jc w:val="both"/>
        <w:rPr>
          <w:sz w:val="28"/>
          <w:szCs w:val="28"/>
        </w:rPr>
      </w:pPr>
      <w:r>
        <w:rPr>
          <w:sz w:val="28"/>
          <w:szCs w:val="28"/>
        </w:rPr>
        <w:t>Приказом Минкультуры России от 01.07.2015 № 1887 определен порядок подтверждения собственником (пользователем) выполнения требований, установленных охранным обязательством,</w:t>
      </w:r>
      <w:r w:rsidRPr="001B5212">
        <w:rPr>
          <w:sz w:val="28"/>
          <w:szCs w:val="28"/>
        </w:rPr>
        <w:t xml:space="preserve"> </w:t>
      </w:r>
      <w:r>
        <w:rPr>
          <w:sz w:val="28"/>
          <w:szCs w:val="28"/>
        </w:rPr>
        <w:t xml:space="preserve">согласно которому собственник (пользователь) ежегодно представляет в </w:t>
      </w:r>
      <w:r w:rsidRPr="0028571C">
        <w:rPr>
          <w:sz w:val="28"/>
          <w:szCs w:val="28"/>
        </w:rPr>
        <w:t>Главно</w:t>
      </w:r>
      <w:r>
        <w:rPr>
          <w:sz w:val="28"/>
          <w:szCs w:val="28"/>
        </w:rPr>
        <w:t>е</w:t>
      </w:r>
      <w:r w:rsidRPr="0028571C">
        <w:rPr>
          <w:sz w:val="28"/>
          <w:szCs w:val="28"/>
        </w:rPr>
        <w:t xml:space="preserve"> управлени</w:t>
      </w:r>
      <w:r>
        <w:rPr>
          <w:sz w:val="28"/>
          <w:szCs w:val="28"/>
        </w:rPr>
        <w:t>е</w:t>
      </w:r>
      <w:r w:rsidRPr="0028571C">
        <w:rPr>
          <w:sz w:val="28"/>
          <w:szCs w:val="28"/>
        </w:rPr>
        <w:t xml:space="preserve"> </w:t>
      </w:r>
      <w:r>
        <w:rPr>
          <w:sz w:val="28"/>
          <w:szCs w:val="28"/>
        </w:rPr>
        <w:t>по государственной охране объектов культурного наследия Тверской области (далее – Главное управление) уведомление о выполнении требований охранного обязательства (далее – Уведомление) в отношении принадлежащего ему объекта культурного наследия, либо его части.</w:t>
      </w:r>
    </w:p>
    <w:p w:rsidR="00B134A9" w:rsidRDefault="00B134A9" w:rsidP="00B134A9">
      <w:pPr>
        <w:jc w:val="both"/>
        <w:rPr>
          <w:sz w:val="28"/>
          <w:szCs w:val="28"/>
        </w:rPr>
      </w:pPr>
      <w:r>
        <w:rPr>
          <w:sz w:val="28"/>
          <w:szCs w:val="28"/>
        </w:rPr>
        <w:t xml:space="preserve">       Уведомление составляется в произвольной форме.</w:t>
      </w:r>
      <w:r w:rsidRPr="00175247">
        <w:rPr>
          <w:sz w:val="28"/>
          <w:szCs w:val="28"/>
        </w:rPr>
        <w:t xml:space="preserve"> </w:t>
      </w:r>
      <w:r>
        <w:rPr>
          <w:sz w:val="28"/>
          <w:szCs w:val="28"/>
        </w:rPr>
        <w:t xml:space="preserve">В случае, если собственником (пользователем) выступает юридическое лицо Уведомление выполняется на бланке юридического лица. </w:t>
      </w:r>
    </w:p>
    <w:p w:rsidR="00B134A9" w:rsidRDefault="00B134A9" w:rsidP="00B134A9">
      <w:pPr>
        <w:jc w:val="both"/>
        <w:rPr>
          <w:sz w:val="28"/>
          <w:szCs w:val="28"/>
        </w:rPr>
      </w:pPr>
      <w:r>
        <w:rPr>
          <w:sz w:val="28"/>
          <w:szCs w:val="28"/>
        </w:rPr>
        <w:lastRenderedPageBreak/>
        <w:t xml:space="preserve">       Уведомление должно содержать сведения об исполнении собственником (пользователем) требований, установленных Охранным обязательством и иными актами Главного управления. </w:t>
      </w:r>
    </w:p>
    <w:p w:rsidR="00B134A9" w:rsidRDefault="00B134A9" w:rsidP="00B134A9">
      <w:pPr>
        <w:jc w:val="both"/>
        <w:rPr>
          <w:sz w:val="28"/>
          <w:szCs w:val="28"/>
        </w:rPr>
      </w:pPr>
      <w:r>
        <w:rPr>
          <w:sz w:val="28"/>
          <w:szCs w:val="28"/>
        </w:rPr>
        <w:t xml:space="preserve">        Также к Уведомлению должны прилагаться фотографические изображения объекта культурного наследия, позволяющие зафиксировать индивидуальные особенности объекта культурного наследия на момент представления Уведомления.</w:t>
      </w:r>
    </w:p>
    <w:p w:rsidR="00B134A9" w:rsidRDefault="00B134A9" w:rsidP="00B134A9">
      <w:pPr>
        <w:jc w:val="both"/>
        <w:rPr>
          <w:sz w:val="28"/>
          <w:szCs w:val="28"/>
        </w:rPr>
      </w:pPr>
      <w:r>
        <w:rPr>
          <w:sz w:val="28"/>
          <w:szCs w:val="28"/>
        </w:rPr>
        <w:t xml:space="preserve">       Уведомление подписывается соответствующим физическим лицом либо руководителем соответствующего юридического лица, с указанием даты составления Уведомления.</w:t>
      </w:r>
    </w:p>
    <w:p w:rsidR="00B134A9" w:rsidRDefault="00B134A9" w:rsidP="00B134A9">
      <w:pPr>
        <w:jc w:val="both"/>
        <w:rPr>
          <w:sz w:val="28"/>
          <w:szCs w:val="28"/>
        </w:rPr>
      </w:pPr>
      <w:r>
        <w:rPr>
          <w:sz w:val="28"/>
          <w:szCs w:val="28"/>
        </w:rPr>
        <w:t xml:space="preserve">       Уведомление направляется собственником (пользователем) в Главное управление заказным почтовым отправлением с уведомлением о вручении либо в форме электронного документа, подписанного электронной подписью. </w:t>
      </w:r>
    </w:p>
    <w:p w:rsidR="00B134A9" w:rsidRDefault="00B134A9" w:rsidP="00B134A9">
      <w:pPr>
        <w:jc w:val="both"/>
        <w:rPr>
          <w:sz w:val="28"/>
          <w:szCs w:val="28"/>
        </w:rPr>
      </w:pPr>
      <w:r>
        <w:rPr>
          <w:sz w:val="28"/>
          <w:szCs w:val="28"/>
        </w:rPr>
        <w:t xml:space="preserve">        Уведомление направляется в Главное управление в срок не позднее                 1 июля года, следующего за отчетным.</w:t>
      </w:r>
    </w:p>
    <w:p w:rsidR="00314665" w:rsidRPr="00314665" w:rsidRDefault="00314665" w:rsidP="00463FE9">
      <w:pPr>
        <w:pStyle w:val="a7"/>
      </w:pPr>
      <w:r>
        <w:t xml:space="preserve">- </w:t>
      </w:r>
      <w:r>
        <w:rPr>
          <w:b/>
        </w:rPr>
        <w:t xml:space="preserve">Земельный участок частично </w:t>
      </w:r>
      <w:r w:rsidRPr="00314665">
        <w:rPr>
          <w:b/>
        </w:rPr>
        <w:t xml:space="preserve">расположен в водоохранной зоне </w:t>
      </w:r>
      <w:r>
        <w:rPr>
          <w:b/>
        </w:rPr>
        <w:t xml:space="preserve">                        </w:t>
      </w:r>
      <w:r w:rsidRPr="00314665">
        <w:rPr>
          <w:b/>
        </w:rPr>
        <w:t xml:space="preserve">р. Остречина. </w:t>
      </w:r>
      <w:r w:rsidRPr="00314665">
        <w:t>Ограничения: в соответствии со статьей 65 Водного кодекса Российской Федерации.</w:t>
      </w:r>
    </w:p>
    <w:p w:rsidR="001C2464" w:rsidRDefault="001C2464" w:rsidP="00963D36">
      <w:pPr>
        <w:pStyle w:val="ConsPlusNonforma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Вблизи </w:t>
      </w:r>
      <w:r w:rsidRPr="00963D36">
        <w:rPr>
          <w:rFonts w:ascii="Times New Roman" w:hAnsi="Times New Roman" w:cs="Times New Roman"/>
          <w:b/>
          <w:sz w:val="28"/>
          <w:szCs w:val="28"/>
        </w:rPr>
        <w:t>земельно</w:t>
      </w:r>
      <w:r>
        <w:rPr>
          <w:rFonts w:ascii="Times New Roman" w:hAnsi="Times New Roman" w:cs="Times New Roman"/>
          <w:b/>
          <w:sz w:val="28"/>
          <w:szCs w:val="28"/>
        </w:rPr>
        <w:t>го</w:t>
      </w:r>
      <w:r w:rsidRPr="00963D36">
        <w:rPr>
          <w:rFonts w:ascii="Times New Roman" w:hAnsi="Times New Roman" w:cs="Times New Roman"/>
          <w:b/>
          <w:sz w:val="28"/>
          <w:szCs w:val="28"/>
        </w:rPr>
        <w:t xml:space="preserve"> участк</w:t>
      </w:r>
      <w:r>
        <w:rPr>
          <w:rFonts w:ascii="Times New Roman" w:hAnsi="Times New Roman" w:cs="Times New Roman"/>
          <w:b/>
          <w:sz w:val="28"/>
          <w:szCs w:val="28"/>
        </w:rPr>
        <w:t>а</w:t>
      </w:r>
      <w:r w:rsidRPr="00963D36">
        <w:rPr>
          <w:rFonts w:ascii="Times New Roman" w:hAnsi="Times New Roman" w:cs="Times New Roman"/>
          <w:b/>
          <w:sz w:val="28"/>
          <w:szCs w:val="28"/>
        </w:rPr>
        <w:t xml:space="preserve"> проход</w:t>
      </w:r>
      <w:r w:rsidR="00D92518">
        <w:rPr>
          <w:rFonts w:ascii="Times New Roman" w:hAnsi="Times New Roman" w:cs="Times New Roman"/>
          <w:b/>
          <w:sz w:val="28"/>
          <w:szCs w:val="28"/>
        </w:rPr>
        <w:t>и</w:t>
      </w:r>
      <w:r w:rsidRPr="00963D36">
        <w:rPr>
          <w:rFonts w:ascii="Times New Roman" w:hAnsi="Times New Roman" w:cs="Times New Roman"/>
          <w:b/>
          <w:sz w:val="28"/>
          <w:szCs w:val="28"/>
        </w:rPr>
        <w:t xml:space="preserve">т </w:t>
      </w:r>
      <w:r w:rsidR="00D92518">
        <w:rPr>
          <w:rFonts w:ascii="Times New Roman" w:hAnsi="Times New Roman" w:cs="Times New Roman"/>
          <w:b/>
          <w:sz w:val="28"/>
          <w:szCs w:val="28"/>
        </w:rPr>
        <w:t>газопровод среднего давления</w:t>
      </w:r>
      <w:r w:rsidRPr="00963D36">
        <w:rPr>
          <w:rFonts w:ascii="Times New Roman" w:hAnsi="Times New Roman" w:cs="Times New Roman"/>
          <w:b/>
          <w:sz w:val="28"/>
          <w:szCs w:val="28"/>
        </w:rPr>
        <w:t xml:space="preserve">. </w:t>
      </w:r>
      <w:r w:rsidR="00D92518">
        <w:rPr>
          <w:rFonts w:ascii="Times New Roman" w:hAnsi="Times New Roman" w:cs="Times New Roman"/>
          <w:sz w:val="28"/>
          <w:szCs w:val="28"/>
        </w:rPr>
        <w:t xml:space="preserve">До проведения </w:t>
      </w:r>
      <w:r w:rsidRPr="002B71C1">
        <w:rPr>
          <w:rFonts w:ascii="Times New Roman" w:hAnsi="Times New Roman" w:cs="Times New Roman"/>
          <w:sz w:val="28"/>
          <w:szCs w:val="28"/>
        </w:rPr>
        <w:t>работ на земельном участке</w:t>
      </w:r>
      <w:r w:rsidR="00D92518">
        <w:rPr>
          <w:rFonts w:ascii="Times New Roman" w:hAnsi="Times New Roman" w:cs="Times New Roman"/>
          <w:sz w:val="28"/>
          <w:szCs w:val="28"/>
        </w:rPr>
        <w:t xml:space="preserve"> </w:t>
      </w:r>
      <w:r w:rsidRPr="002B71C1">
        <w:rPr>
          <w:rFonts w:ascii="Times New Roman" w:hAnsi="Times New Roman" w:cs="Times New Roman"/>
          <w:sz w:val="28"/>
          <w:szCs w:val="28"/>
        </w:rPr>
        <w:t xml:space="preserve">вызвать представителя </w:t>
      </w:r>
      <w:r w:rsidR="00D92518">
        <w:rPr>
          <w:rFonts w:ascii="Times New Roman" w:hAnsi="Times New Roman" w:cs="Times New Roman"/>
          <w:sz w:val="28"/>
          <w:szCs w:val="28"/>
        </w:rPr>
        <w:t xml:space="preserve">АО «Газпром газораспределение </w:t>
      </w:r>
      <w:r w:rsidR="00376EF9">
        <w:rPr>
          <w:rFonts w:ascii="Times New Roman" w:hAnsi="Times New Roman" w:cs="Times New Roman"/>
          <w:sz w:val="28"/>
          <w:szCs w:val="28"/>
        </w:rPr>
        <w:t>Тверь» в г. Бежецке.</w:t>
      </w:r>
    </w:p>
    <w:p w:rsidR="000A4EAE" w:rsidRPr="006707B3" w:rsidRDefault="000A4EAE" w:rsidP="003F63E3">
      <w:pPr>
        <w:tabs>
          <w:tab w:val="left" w:pos="3090"/>
        </w:tabs>
        <w:jc w:val="both"/>
        <w:rPr>
          <w:sz w:val="28"/>
          <w:szCs w:val="28"/>
        </w:rPr>
      </w:pPr>
      <w:r w:rsidRPr="00E134D1">
        <w:rPr>
          <w:b/>
          <w:bCs/>
          <w:sz w:val="28"/>
          <w:szCs w:val="28"/>
        </w:rPr>
        <w:t xml:space="preserve">Территориальная зона </w:t>
      </w:r>
      <w:r w:rsidRPr="00C97399">
        <w:rPr>
          <w:bCs/>
          <w:sz w:val="28"/>
          <w:szCs w:val="28"/>
        </w:rPr>
        <w:t xml:space="preserve">в соответствии с </w:t>
      </w:r>
      <w:r w:rsidR="00C97399">
        <w:rPr>
          <w:sz w:val="28"/>
          <w:szCs w:val="28"/>
        </w:rPr>
        <w:t>Правилами землепользования и застройки «Городское поселение – г. Бежецк Бежецкого района Тверской области», утвержденными решением Совета депутатов городского поселения – г. Бежецк Тверской области от 26.11.2019 № 31</w:t>
      </w:r>
      <w:r w:rsidRPr="00C97399">
        <w:rPr>
          <w:bCs/>
          <w:sz w:val="28"/>
          <w:szCs w:val="28"/>
        </w:rPr>
        <w:t>, в границах которой расположен земельный участок:</w:t>
      </w:r>
      <w:r w:rsidR="00C97399">
        <w:rPr>
          <w:bCs/>
          <w:sz w:val="28"/>
          <w:szCs w:val="28"/>
        </w:rPr>
        <w:t xml:space="preserve"> </w:t>
      </w:r>
      <w:r w:rsidR="00376EF9">
        <w:rPr>
          <w:bCs/>
          <w:sz w:val="28"/>
          <w:szCs w:val="28"/>
        </w:rPr>
        <w:t>зона застройки малоэтажными жилыми домами</w:t>
      </w:r>
      <w:r w:rsidR="00A56BA1">
        <w:rPr>
          <w:bCs/>
          <w:sz w:val="28"/>
          <w:szCs w:val="28"/>
        </w:rPr>
        <w:t xml:space="preserve"> (</w:t>
      </w:r>
      <w:r w:rsidR="00376EF9">
        <w:rPr>
          <w:bCs/>
          <w:sz w:val="28"/>
          <w:szCs w:val="28"/>
        </w:rPr>
        <w:t>Ж2</w:t>
      </w:r>
      <w:r w:rsidR="00A56BA1">
        <w:rPr>
          <w:bCs/>
          <w:sz w:val="28"/>
          <w:szCs w:val="28"/>
        </w:rPr>
        <w:t>)</w:t>
      </w:r>
      <w:r w:rsidR="004E058F">
        <w:rPr>
          <w:sz w:val="28"/>
          <w:szCs w:val="28"/>
        </w:rPr>
        <w:t>.</w:t>
      </w:r>
    </w:p>
    <w:p w:rsidR="000A4EAE" w:rsidRDefault="000A4EAE" w:rsidP="003F63E3">
      <w:pPr>
        <w:tabs>
          <w:tab w:val="left" w:pos="3090"/>
        </w:tabs>
        <w:jc w:val="both"/>
        <w:rPr>
          <w:sz w:val="28"/>
          <w:szCs w:val="28"/>
        </w:rPr>
      </w:pPr>
      <w:r w:rsidRPr="00E134D1">
        <w:rPr>
          <w:b/>
          <w:bCs/>
          <w:sz w:val="28"/>
          <w:szCs w:val="28"/>
        </w:rPr>
        <w:t xml:space="preserve">Срок аренды земельного участка: </w:t>
      </w:r>
      <w:r w:rsidR="00C97399">
        <w:rPr>
          <w:sz w:val="28"/>
          <w:szCs w:val="28"/>
        </w:rPr>
        <w:t>18</w:t>
      </w:r>
      <w:r w:rsidR="004E058F">
        <w:rPr>
          <w:sz w:val="28"/>
          <w:szCs w:val="28"/>
        </w:rPr>
        <w:t xml:space="preserve"> (</w:t>
      </w:r>
      <w:r w:rsidR="00C97399">
        <w:rPr>
          <w:sz w:val="28"/>
          <w:szCs w:val="28"/>
        </w:rPr>
        <w:t>восемнадцать</w:t>
      </w:r>
      <w:r w:rsidR="004E058F">
        <w:rPr>
          <w:sz w:val="28"/>
          <w:szCs w:val="28"/>
        </w:rPr>
        <w:t xml:space="preserve">) </w:t>
      </w:r>
      <w:r w:rsidR="00C97399">
        <w:rPr>
          <w:sz w:val="28"/>
          <w:szCs w:val="28"/>
        </w:rPr>
        <w:t>месяцев</w:t>
      </w:r>
      <w:r w:rsidRPr="00984BB3">
        <w:rPr>
          <w:sz w:val="28"/>
          <w:szCs w:val="28"/>
        </w:rPr>
        <w:t>.</w:t>
      </w:r>
    </w:p>
    <w:p w:rsidR="00AF36B8" w:rsidRPr="00AF36B8" w:rsidRDefault="00AF36B8" w:rsidP="00AF36B8">
      <w:pPr>
        <w:pStyle w:val="S"/>
        <w:ind w:firstLine="0"/>
        <w:rPr>
          <w:sz w:val="24"/>
          <w:szCs w:val="24"/>
        </w:rPr>
      </w:pPr>
      <w:r w:rsidRPr="00AF36B8">
        <w:rPr>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AF36B8" w:rsidRPr="002443F4" w:rsidRDefault="00AF36B8" w:rsidP="00AF36B8">
      <w:pPr>
        <w:pStyle w:val="S"/>
        <w:ind w:firstLine="0"/>
        <w:jc w:val="right"/>
        <w:rPr>
          <w:b/>
          <w:i/>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4"/>
        <w:gridCol w:w="2699"/>
        <w:gridCol w:w="964"/>
        <w:gridCol w:w="837"/>
        <w:gridCol w:w="729"/>
        <w:gridCol w:w="799"/>
        <w:gridCol w:w="837"/>
        <w:gridCol w:w="1099"/>
        <w:gridCol w:w="1102"/>
      </w:tblGrid>
      <w:tr w:rsidR="00AF36B8" w:rsidRPr="002443F4" w:rsidTr="008D0D3B">
        <w:trPr>
          <w:cantSplit/>
          <w:tblHeader/>
        </w:trPr>
        <w:tc>
          <w:tcPr>
            <w:tcW w:w="213" w:type="pct"/>
            <w:vMerge w:val="restart"/>
            <w:shd w:val="clear" w:color="auto" w:fill="D9D9D9"/>
          </w:tcPr>
          <w:p w:rsidR="00AF36B8" w:rsidRPr="002443F4" w:rsidRDefault="00AF36B8" w:rsidP="002878B4">
            <w:pPr>
              <w:pStyle w:val="11"/>
              <w:jc w:val="center"/>
              <w:rPr>
                <w:szCs w:val="22"/>
              </w:rPr>
            </w:pPr>
            <w:r w:rsidRPr="002443F4">
              <w:rPr>
                <w:szCs w:val="22"/>
              </w:rPr>
              <w:t>№ п.</w:t>
            </w:r>
          </w:p>
        </w:tc>
        <w:tc>
          <w:tcPr>
            <w:tcW w:w="1425" w:type="pct"/>
            <w:vMerge w:val="restart"/>
            <w:shd w:val="clear" w:color="auto" w:fill="D9D9D9"/>
          </w:tcPr>
          <w:p w:rsidR="00AF36B8" w:rsidRPr="002443F4" w:rsidRDefault="00AF36B8" w:rsidP="002878B4">
            <w:pPr>
              <w:pStyle w:val="11"/>
              <w:jc w:val="both"/>
              <w:rPr>
                <w:szCs w:val="22"/>
              </w:rPr>
            </w:pPr>
            <w:r w:rsidRPr="002443F4">
              <w:rPr>
                <w:szCs w:val="22"/>
              </w:rPr>
              <w:t>Наименование территориальной зоны (код)</w:t>
            </w:r>
          </w:p>
        </w:tc>
        <w:tc>
          <w:tcPr>
            <w:tcW w:w="3362" w:type="pct"/>
            <w:gridSpan w:val="7"/>
            <w:shd w:val="clear" w:color="auto" w:fill="D9D9D9"/>
          </w:tcPr>
          <w:p w:rsidR="00AF36B8" w:rsidRPr="002443F4" w:rsidRDefault="00AF36B8" w:rsidP="002878B4">
            <w:pPr>
              <w:pStyle w:val="11"/>
              <w:jc w:val="both"/>
              <w:rPr>
                <w:szCs w:val="22"/>
              </w:rPr>
            </w:pPr>
            <w:r w:rsidRPr="002443F4">
              <w:rPr>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36B8" w:rsidRPr="002443F4" w:rsidTr="00E038F7">
        <w:trPr>
          <w:cantSplit/>
          <w:tblHeader/>
        </w:trPr>
        <w:tc>
          <w:tcPr>
            <w:tcW w:w="213" w:type="pct"/>
            <w:vMerge/>
            <w:shd w:val="clear" w:color="auto" w:fill="D9D9D9"/>
          </w:tcPr>
          <w:p w:rsidR="00AF36B8" w:rsidRPr="002443F4" w:rsidRDefault="00AF36B8" w:rsidP="002878B4">
            <w:pPr>
              <w:pStyle w:val="11"/>
              <w:jc w:val="both"/>
              <w:rPr>
                <w:szCs w:val="22"/>
              </w:rPr>
            </w:pPr>
          </w:p>
        </w:tc>
        <w:tc>
          <w:tcPr>
            <w:tcW w:w="1425" w:type="pct"/>
            <w:vMerge/>
            <w:shd w:val="clear" w:color="auto" w:fill="D9D9D9"/>
          </w:tcPr>
          <w:p w:rsidR="00AF36B8" w:rsidRPr="002443F4" w:rsidRDefault="00AF36B8" w:rsidP="002878B4">
            <w:pPr>
              <w:pStyle w:val="11"/>
              <w:jc w:val="both"/>
              <w:rPr>
                <w:szCs w:val="22"/>
              </w:rPr>
            </w:pPr>
          </w:p>
        </w:tc>
        <w:tc>
          <w:tcPr>
            <w:tcW w:w="509" w:type="pct"/>
            <w:shd w:val="clear" w:color="auto" w:fill="D9D9D9"/>
          </w:tcPr>
          <w:p w:rsidR="00AF36B8" w:rsidRPr="002443F4" w:rsidRDefault="00AF36B8" w:rsidP="002878B4">
            <w:pPr>
              <w:pStyle w:val="11"/>
              <w:jc w:val="center"/>
              <w:rPr>
                <w:szCs w:val="22"/>
              </w:rPr>
            </w:pPr>
            <w:r w:rsidRPr="002443F4">
              <w:rPr>
                <w:szCs w:val="22"/>
              </w:rPr>
              <w:t>S min, (га)</w:t>
            </w:r>
          </w:p>
        </w:tc>
        <w:tc>
          <w:tcPr>
            <w:tcW w:w="442" w:type="pct"/>
            <w:shd w:val="clear" w:color="auto" w:fill="D9D9D9"/>
          </w:tcPr>
          <w:p w:rsidR="00AF36B8" w:rsidRPr="002443F4" w:rsidRDefault="00AF36B8" w:rsidP="002878B4">
            <w:pPr>
              <w:pStyle w:val="11"/>
              <w:jc w:val="center"/>
              <w:rPr>
                <w:szCs w:val="22"/>
              </w:rPr>
            </w:pPr>
            <w:r w:rsidRPr="002443F4">
              <w:rPr>
                <w:szCs w:val="22"/>
              </w:rPr>
              <w:t>S max, (га)</w:t>
            </w:r>
          </w:p>
        </w:tc>
        <w:tc>
          <w:tcPr>
            <w:tcW w:w="385" w:type="pct"/>
            <w:shd w:val="clear" w:color="auto" w:fill="D9D9D9"/>
          </w:tcPr>
          <w:p w:rsidR="00AF36B8" w:rsidRPr="002443F4" w:rsidRDefault="00AF36B8" w:rsidP="002878B4">
            <w:pPr>
              <w:pStyle w:val="11"/>
              <w:jc w:val="center"/>
              <w:rPr>
                <w:szCs w:val="22"/>
              </w:rPr>
            </w:pPr>
            <w:r w:rsidRPr="002443F4">
              <w:rPr>
                <w:szCs w:val="22"/>
              </w:rPr>
              <w:t>Отступ min, (м)</w:t>
            </w:r>
          </w:p>
        </w:tc>
        <w:tc>
          <w:tcPr>
            <w:tcW w:w="422" w:type="pct"/>
            <w:shd w:val="clear" w:color="auto" w:fill="D9D9D9"/>
          </w:tcPr>
          <w:p w:rsidR="00AF36B8" w:rsidRPr="002443F4" w:rsidRDefault="00AF36B8" w:rsidP="002878B4">
            <w:pPr>
              <w:pStyle w:val="11"/>
              <w:jc w:val="center"/>
              <w:rPr>
                <w:szCs w:val="22"/>
              </w:rPr>
            </w:pPr>
            <w:r w:rsidRPr="002443F4">
              <w:rPr>
                <w:szCs w:val="22"/>
              </w:rPr>
              <w:t>Этаж min, (ед.)</w:t>
            </w:r>
          </w:p>
        </w:tc>
        <w:tc>
          <w:tcPr>
            <w:tcW w:w="442" w:type="pct"/>
            <w:shd w:val="clear" w:color="auto" w:fill="D9D9D9"/>
          </w:tcPr>
          <w:p w:rsidR="00AF36B8" w:rsidRPr="002443F4" w:rsidRDefault="00AF36B8" w:rsidP="002878B4">
            <w:pPr>
              <w:pStyle w:val="11"/>
              <w:jc w:val="center"/>
              <w:rPr>
                <w:szCs w:val="22"/>
              </w:rPr>
            </w:pPr>
            <w:r w:rsidRPr="002443F4">
              <w:rPr>
                <w:szCs w:val="22"/>
              </w:rPr>
              <w:t>Этаж max, (ед.)</w:t>
            </w:r>
          </w:p>
        </w:tc>
        <w:tc>
          <w:tcPr>
            <w:tcW w:w="580" w:type="pct"/>
            <w:shd w:val="clear" w:color="auto" w:fill="D9D9D9"/>
          </w:tcPr>
          <w:p w:rsidR="00AF36B8" w:rsidRPr="002443F4" w:rsidRDefault="00AF36B8" w:rsidP="002878B4">
            <w:pPr>
              <w:pStyle w:val="11"/>
              <w:jc w:val="center"/>
              <w:rPr>
                <w:szCs w:val="22"/>
              </w:rPr>
            </w:pPr>
            <w:r w:rsidRPr="002443F4">
              <w:rPr>
                <w:szCs w:val="22"/>
              </w:rPr>
              <w:t>Процент застройки min, (процент)</w:t>
            </w:r>
          </w:p>
        </w:tc>
        <w:tc>
          <w:tcPr>
            <w:tcW w:w="582" w:type="pct"/>
            <w:shd w:val="clear" w:color="auto" w:fill="D9D9D9"/>
          </w:tcPr>
          <w:p w:rsidR="00AF36B8" w:rsidRPr="002443F4" w:rsidRDefault="00AF36B8" w:rsidP="002878B4">
            <w:pPr>
              <w:pStyle w:val="11"/>
              <w:jc w:val="center"/>
              <w:rPr>
                <w:szCs w:val="22"/>
              </w:rPr>
            </w:pPr>
            <w:r w:rsidRPr="002443F4">
              <w:rPr>
                <w:szCs w:val="22"/>
              </w:rPr>
              <w:t>Процент застройки max, (процент)</w:t>
            </w:r>
          </w:p>
        </w:tc>
      </w:tr>
      <w:tr w:rsidR="00E038F7" w:rsidRPr="002443F4" w:rsidTr="00E038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
        </w:trPr>
        <w:tc>
          <w:tcPr>
            <w:tcW w:w="213" w:type="pct"/>
            <w:tcBorders>
              <w:top w:val="single" w:sz="4" w:space="0" w:color="auto"/>
            </w:tcBorders>
            <w:shd w:val="clear" w:color="auto" w:fill="auto"/>
          </w:tcPr>
          <w:p w:rsidR="00E038F7" w:rsidRPr="002443F4" w:rsidRDefault="00E038F7" w:rsidP="00E038F7">
            <w:pPr>
              <w:pStyle w:val="af0"/>
              <w:numPr>
                <w:ilvl w:val="1"/>
                <w:numId w:val="35"/>
              </w:numPr>
              <w:contextualSpacing w:val="0"/>
              <w:jc w:val="center"/>
            </w:pPr>
          </w:p>
        </w:tc>
        <w:tc>
          <w:tcPr>
            <w:tcW w:w="1425" w:type="pct"/>
            <w:tcBorders>
              <w:top w:val="single" w:sz="4" w:space="0" w:color="auto"/>
            </w:tcBorders>
            <w:shd w:val="clear" w:color="auto" w:fill="auto"/>
          </w:tcPr>
          <w:p w:rsidR="00E038F7" w:rsidRDefault="00E038F7" w:rsidP="00E038F7">
            <w:pPr>
              <w:pStyle w:val="11"/>
              <w:jc w:val="both"/>
              <w:rPr>
                <w:szCs w:val="22"/>
              </w:rPr>
            </w:pPr>
            <w:r w:rsidRPr="00E43C0F">
              <w:rPr>
                <w:szCs w:val="22"/>
              </w:rPr>
              <w:t>1.</w:t>
            </w:r>
            <w:r>
              <w:rPr>
                <w:szCs w:val="22"/>
              </w:rPr>
              <w:t xml:space="preserve"> </w:t>
            </w:r>
            <w:r w:rsidR="000A3B21">
              <w:rPr>
                <w:szCs w:val="22"/>
              </w:rPr>
              <w:t>Зона застройки малоэтажными жилыми домами</w:t>
            </w:r>
            <w:r w:rsidRPr="00E038F7">
              <w:rPr>
                <w:szCs w:val="22"/>
              </w:rPr>
              <w:t xml:space="preserve"> (</w:t>
            </w:r>
            <w:r w:rsidR="000A3B21">
              <w:rPr>
                <w:szCs w:val="22"/>
              </w:rPr>
              <w:t>Ж2</w:t>
            </w:r>
            <w:r w:rsidRPr="00E038F7">
              <w:rPr>
                <w:szCs w:val="22"/>
              </w:rPr>
              <w:t>)</w:t>
            </w:r>
          </w:p>
          <w:p w:rsidR="00E038F7" w:rsidRDefault="00E038F7" w:rsidP="00E038F7">
            <w:pPr>
              <w:pStyle w:val="11"/>
              <w:jc w:val="both"/>
              <w:rPr>
                <w:szCs w:val="22"/>
              </w:rPr>
            </w:pPr>
            <w:r>
              <w:rPr>
                <w:szCs w:val="22"/>
              </w:rPr>
              <w:t>- основной ВРИ – деловое управление</w:t>
            </w:r>
          </w:p>
          <w:p w:rsidR="00E038F7" w:rsidRPr="00E43C0F" w:rsidRDefault="00E038F7" w:rsidP="00E038F7">
            <w:pPr>
              <w:pStyle w:val="11"/>
              <w:jc w:val="both"/>
              <w:rPr>
                <w:szCs w:val="22"/>
              </w:rPr>
            </w:pPr>
          </w:p>
        </w:tc>
        <w:tc>
          <w:tcPr>
            <w:tcW w:w="509" w:type="pct"/>
            <w:tcBorders>
              <w:top w:val="single" w:sz="4" w:space="0" w:color="auto"/>
            </w:tcBorders>
            <w:shd w:val="clear" w:color="auto" w:fill="auto"/>
          </w:tcPr>
          <w:p w:rsidR="00E038F7" w:rsidRPr="002443F4" w:rsidRDefault="00E038F7" w:rsidP="00E038F7">
            <w:pPr>
              <w:pStyle w:val="11"/>
              <w:jc w:val="center"/>
              <w:rPr>
                <w:szCs w:val="22"/>
              </w:rPr>
            </w:pPr>
            <w:r w:rsidRPr="002443F4">
              <w:rPr>
                <w:szCs w:val="22"/>
              </w:rPr>
              <w:t>Не устанавливается</w:t>
            </w:r>
          </w:p>
        </w:tc>
        <w:tc>
          <w:tcPr>
            <w:tcW w:w="442" w:type="pct"/>
            <w:tcBorders>
              <w:top w:val="single" w:sz="4" w:space="0" w:color="auto"/>
            </w:tcBorders>
            <w:shd w:val="clear" w:color="auto" w:fill="auto"/>
          </w:tcPr>
          <w:p w:rsidR="00E038F7" w:rsidRPr="002443F4" w:rsidRDefault="00E038F7" w:rsidP="00E038F7">
            <w:pPr>
              <w:pStyle w:val="11"/>
              <w:jc w:val="center"/>
              <w:rPr>
                <w:szCs w:val="22"/>
              </w:rPr>
            </w:pPr>
            <w:r w:rsidRPr="002443F4">
              <w:rPr>
                <w:szCs w:val="22"/>
              </w:rPr>
              <w:t>Не устанавливается</w:t>
            </w:r>
          </w:p>
        </w:tc>
        <w:tc>
          <w:tcPr>
            <w:tcW w:w="385" w:type="pct"/>
            <w:tcBorders>
              <w:top w:val="single" w:sz="4" w:space="0" w:color="auto"/>
            </w:tcBorders>
            <w:shd w:val="clear" w:color="auto" w:fill="auto"/>
          </w:tcPr>
          <w:p w:rsidR="00E038F7" w:rsidRPr="002443F4" w:rsidRDefault="00E038F7" w:rsidP="00E038F7">
            <w:pPr>
              <w:pStyle w:val="11"/>
              <w:jc w:val="center"/>
              <w:rPr>
                <w:szCs w:val="22"/>
              </w:rPr>
            </w:pPr>
            <w:r w:rsidRPr="002443F4">
              <w:rPr>
                <w:szCs w:val="22"/>
              </w:rPr>
              <w:t>Не устанавливается</w:t>
            </w:r>
          </w:p>
        </w:tc>
        <w:tc>
          <w:tcPr>
            <w:tcW w:w="422" w:type="pct"/>
            <w:tcBorders>
              <w:top w:val="single" w:sz="4" w:space="0" w:color="auto"/>
            </w:tcBorders>
            <w:shd w:val="clear" w:color="auto" w:fill="auto"/>
          </w:tcPr>
          <w:p w:rsidR="00E038F7" w:rsidRPr="002443F4" w:rsidRDefault="00E038F7" w:rsidP="00E038F7">
            <w:pPr>
              <w:pStyle w:val="11"/>
              <w:jc w:val="center"/>
              <w:rPr>
                <w:szCs w:val="22"/>
              </w:rPr>
            </w:pPr>
            <w:r w:rsidRPr="002443F4">
              <w:rPr>
                <w:szCs w:val="22"/>
              </w:rPr>
              <w:t>Не устанавливается</w:t>
            </w:r>
          </w:p>
        </w:tc>
        <w:tc>
          <w:tcPr>
            <w:tcW w:w="442" w:type="pct"/>
            <w:tcBorders>
              <w:top w:val="single" w:sz="4" w:space="0" w:color="auto"/>
            </w:tcBorders>
            <w:shd w:val="clear" w:color="auto" w:fill="auto"/>
          </w:tcPr>
          <w:p w:rsidR="00E038F7" w:rsidRPr="002443F4" w:rsidRDefault="00E038F7" w:rsidP="00E038F7">
            <w:pPr>
              <w:pStyle w:val="11"/>
              <w:jc w:val="center"/>
              <w:rPr>
                <w:szCs w:val="22"/>
              </w:rPr>
            </w:pPr>
            <w:r w:rsidRPr="002443F4">
              <w:rPr>
                <w:szCs w:val="22"/>
              </w:rPr>
              <w:t>Не устанавливается</w:t>
            </w:r>
          </w:p>
        </w:tc>
        <w:tc>
          <w:tcPr>
            <w:tcW w:w="580" w:type="pct"/>
            <w:tcBorders>
              <w:top w:val="single" w:sz="4" w:space="0" w:color="auto"/>
            </w:tcBorders>
          </w:tcPr>
          <w:p w:rsidR="00E038F7" w:rsidRPr="002443F4" w:rsidRDefault="00E038F7" w:rsidP="00E038F7">
            <w:pPr>
              <w:pStyle w:val="11"/>
              <w:jc w:val="center"/>
              <w:rPr>
                <w:szCs w:val="22"/>
              </w:rPr>
            </w:pPr>
            <w:r w:rsidRPr="002443F4">
              <w:rPr>
                <w:szCs w:val="22"/>
              </w:rPr>
              <w:t>Не устанавливается</w:t>
            </w:r>
          </w:p>
        </w:tc>
        <w:tc>
          <w:tcPr>
            <w:tcW w:w="582" w:type="pct"/>
            <w:tcBorders>
              <w:top w:val="single" w:sz="4" w:space="0" w:color="auto"/>
            </w:tcBorders>
            <w:shd w:val="clear" w:color="auto" w:fill="auto"/>
          </w:tcPr>
          <w:p w:rsidR="00E038F7" w:rsidRPr="002443F4" w:rsidRDefault="00E038F7" w:rsidP="00E038F7">
            <w:pPr>
              <w:pStyle w:val="11"/>
              <w:jc w:val="center"/>
              <w:rPr>
                <w:szCs w:val="22"/>
              </w:rPr>
            </w:pPr>
            <w:r w:rsidRPr="002443F4">
              <w:rPr>
                <w:szCs w:val="22"/>
              </w:rPr>
              <w:t>Не устанавливается</w:t>
            </w:r>
          </w:p>
        </w:tc>
      </w:tr>
    </w:tbl>
    <w:p w:rsidR="00AF36B8" w:rsidRPr="002443F4" w:rsidRDefault="00AF36B8" w:rsidP="00AF36B8">
      <w:pPr>
        <w:pStyle w:val="S"/>
        <w:rPr>
          <w:sz w:val="20"/>
          <w:szCs w:val="20"/>
        </w:rPr>
      </w:pPr>
      <w:r w:rsidRPr="002443F4">
        <w:rPr>
          <w:sz w:val="20"/>
          <w:szCs w:val="20"/>
        </w:rPr>
        <w:t>*Примечание. В таблице используются следующие сокращения:</w:t>
      </w:r>
    </w:p>
    <w:p w:rsidR="00AF36B8" w:rsidRPr="002443F4" w:rsidRDefault="00AF36B8" w:rsidP="00AF36B8">
      <w:pPr>
        <w:pStyle w:val="S"/>
        <w:rPr>
          <w:sz w:val="20"/>
          <w:szCs w:val="20"/>
        </w:rPr>
      </w:pPr>
      <w:r w:rsidRPr="002443F4">
        <w:rPr>
          <w:sz w:val="20"/>
          <w:szCs w:val="20"/>
        </w:rPr>
        <w:t>1) S min - предельные минимальные размеры земельных участков;</w:t>
      </w:r>
    </w:p>
    <w:p w:rsidR="00AF36B8" w:rsidRPr="002443F4" w:rsidRDefault="00AF36B8" w:rsidP="00AF36B8">
      <w:pPr>
        <w:pStyle w:val="S"/>
        <w:rPr>
          <w:sz w:val="20"/>
          <w:szCs w:val="20"/>
        </w:rPr>
      </w:pPr>
      <w:r w:rsidRPr="002443F4">
        <w:rPr>
          <w:sz w:val="20"/>
          <w:szCs w:val="20"/>
        </w:rPr>
        <w:t>2) S max - предельные максимальные размеры земельных участков;</w:t>
      </w:r>
    </w:p>
    <w:p w:rsidR="00AF36B8" w:rsidRPr="002443F4" w:rsidRDefault="00AF36B8" w:rsidP="00AF36B8">
      <w:pPr>
        <w:pStyle w:val="S"/>
        <w:rPr>
          <w:sz w:val="20"/>
          <w:szCs w:val="20"/>
        </w:rPr>
      </w:pPr>
      <w:r w:rsidRPr="002443F4">
        <w:rPr>
          <w:sz w:val="20"/>
          <w:szCs w:val="20"/>
        </w:rPr>
        <w:lastRenderedPageBreak/>
        <w:t>3) Отступ min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36B8" w:rsidRPr="002443F4" w:rsidRDefault="00AF36B8" w:rsidP="00AF36B8">
      <w:pPr>
        <w:pStyle w:val="S"/>
        <w:rPr>
          <w:sz w:val="20"/>
          <w:szCs w:val="20"/>
        </w:rPr>
      </w:pPr>
      <w:r w:rsidRPr="002443F4">
        <w:rPr>
          <w:sz w:val="20"/>
          <w:szCs w:val="20"/>
        </w:rPr>
        <w:t>4) Этаж min - предельное минимальное количество надземных этажей зданий, строений, сооружений;</w:t>
      </w:r>
    </w:p>
    <w:p w:rsidR="00AF36B8" w:rsidRPr="002443F4" w:rsidRDefault="00AF36B8" w:rsidP="00AF36B8">
      <w:pPr>
        <w:pStyle w:val="S"/>
        <w:rPr>
          <w:sz w:val="20"/>
          <w:szCs w:val="20"/>
        </w:rPr>
      </w:pPr>
      <w:r w:rsidRPr="002443F4">
        <w:rPr>
          <w:sz w:val="20"/>
          <w:szCs w:val="20"/>
        </w:rPr>
        <w:t>5) Этаж max - предельное максимальное количество надземных этажей зданий, строений, сооружений;</w:t>
      </w:r>
    </w:p>
    <w:p w:rsidR="00AF36B8" w:rsidRDefault="00AF36B8" w:rsidP="00AF36B8">
      <w:pPr>
        <w:pStyle w:val="S"/>
        <w:rPr>
          <w:sz w:val="20"/>
          <w:szCs w:val="20"/>
        </w:rPr>
      </w:pPr>
      <w:r w:rsidRPr="002443F4">
        <w:rPr>
          <w:sz w:val="20"/>
          <w:szCs w:val="20"/>
        </w:rPr>
        <w:t>6) Процент застройки min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AF36B8" w:rsidRPr="002443F4" w:rsidRDefault="00AF36B8" w:rsidP="00AF36B8">
      <w:pPr>
        <w:pStyle w:val="S"/>
        <w:rPr>
          <w:sz w:val="20"/>
          <w:szCs w:val="20"/>
        </w:rPr>
      </w:pPr>
      <w:r w:rsidRPr="002443F4">
        <w:rPr>
          <w:sz w:val="20"/>
          <w:szCs w:val="20"/>
        </w:rPr>
        <w:t>7) Процент застройки max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0A4EAE" w:rsidRPr="007914CC" w:rsidRDefault="000A4EAE" w:rsidP="00A025F4">
      <w:pPr>
        <w:tabs>
          <w:tab w:val="left" w:pos="3090"/>
        </w:tabs>
        <w:jc w:val="both"/>
        <w:rPr>
          <w:sz w:val="28"/>
          <w:szCs w:val="28"/>
        </w:rPr>
      </w:pPr>
      <w:r w:rsidRPr="00183948">
        <w:rPr>
          <w:b/>
          <w:bCs/>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0A4EAE" w:rsidRPr="0026344E" w:rsidRDefault="000A4EAE" w:rsidP="007914CC">
      <w:pPr>
        <w:numPr>
          <w:ilvl w:val="0"/>
          <w:numId w:val="34"/>
        </w:numPr>
        <w:tabs>
          <w:tab w:val="clear" w:pos="672"/>
          <w:tab w:val="num" w:pos="312"/>
        </w:tabs>
        <w:ind w:left="312"/>
        <w:jc w:val="both"/>
        <w:rPr>
          <w:b/>
          <w:bCs/>
          <w:sz w:val="28"/>
          <w:szCs w:val="28"/>
        </w:rPr>
      </w:pPr>
      <w:r w:rsidRPr="0026344E">
        <w:rPr>
          <w:b/>
          <w:bCs/>
          <w:sz w:val="28"/>
          <w:szCs w:val="28"/>
        </w:rPr>
        <w:t>Энергоснабжение.</w:t>
      </w:r>
    </w:p>
    <w:p w:rsidR="00673755" w:rsidRDefault="001D6A36" w:rsidP="001268F9">
      <w:pPr>
        <w:ind w:left="312"/>
        <w:jc w:val="both"/>
        <w:rPr>
          <w:sz w:val="28"/>
          <w:szCs w:val="28"/>
        </w:rPr>
      </w:pPr>
      <w:r>
        <w:rPr>
          <w:sz w:val="28"/>
          <w:szCs w:val="28"/>
        </w:rPr>
        <w:t>Имеется в</w:t>
      </w:r>
      <w:r w:rsidR="004E058F">
        <w:rPr>
          <w:sz w:val="28"/>
          <w:szCs w:val="28"/>
        </w:rPr>
        <w:t>озможность</w:t>
      </w:r>
      <w:r w:rsidR="00837E21">
        <w:rPr>
          <w:sz w:val="28"/>
          <w:szCs w:val="28"/>
        </w:rPr>
        <w:t xml:space="preserve"> </w:t>
      </w:r>
      <w:r w:rsidR="004E058F">
        <w:rPr>
          <w:sz w:val="28"/>
          <w:szCs w:val="28"/>
        </w:rPr>
        <w:t>технологического присоединения к электрическим сетям Бежецкого МПГЭТС</w:t>
      </w:r>
      <w:r w:rsidR="00833B9B">
        <w:rPr>
          <w:sz w:val="28"/>
          <w:szCs w:val="28"/>
        </w:rPr>
        <w:t>.</w:t>
      </w:r>
      <w:r w:rsidR="00837E21">
        <w:rPr>
          <w:sz w:val="28"/>
          <w:szCs w:val="28"/>
        </w:rPr>
        <w:t xml:space="preserve"> </w:t>
      </w:r>
      <w:r w:rsidR="00C94834">
        <w:rPr>
          <w:sz w:val="28"/>
          <w:szCs w:val="28"/>
        </w:rPr>
        <w:t xml:space="preserve">Величина максимальной мощности и </w:t>
      </w:r>
      <w:r w:rsidR="00837E21">
        <w:rPr>
          <w:sz w:val="28"/>
          <w:szCs w:val="28"/>
        </w:rPr>
        <w:t>платы за технологическое присоединение</w:t>
      </w:r>
      <w:r w:rsidR="00C94834">
        <w:rPr>
          <w:sz w:val="28"/>
          <w:szCs w:val="28"/>
        </w:rPr>
        <w:t xml:space="preserve"> к электрическим сетям БМПГЭТС рассчитывается на основании заявки, поданной в установленной форме.</w:t>
      </w:r>
      <w:r w:rsidR="00837E21">
        <w:rPr>
          <w:sz w:val="28"/>
          <w:szCs w:val="28"/>
        </w:rPr>
        <w:t xml:space="preserve"> </w:t>
      </w:r>
    </w:p>
    <w:p w:rsidR="00837E21" w:rsidRDefault="00837E21" w:rsidP="00837E21">
      <w:pPr>
        <w:pStyle w:val="western"/>
        <w:numPr>
          <w:ilvl w:val="0"/>
          <w:numId w:val="34"/>
        </w:numPr>
        <w:tabs>
          <w:tab w:val="clear" w:pos="672"/>
          <w:tab w:val="num" w:pos="312"/>
        </w:tabs>
        <w:spacing w:before="0" w:beforeAutospacing="0" w:after="0" w:afterAutospacing="0"/>
        <w:ind w:left="312"/>
        <w:jc w:val="both"/>
        <w:rPr>
          <w:sz w:val="28"/>
          <w:szCs w:val="28"/>
        </w:rPr>
      </w:pPr>
      <w:r w:rsidRPr="00A119CE">
        <w:rPr>
          <w:b/>
          <w:bCs/>
          <w:sz w:val="28"/>
          <w:szCs w:val="28"/>
        </w:rPr>
        <w:t>Водоснабжение</w:t>
      </w:r>
      <w:r>
        <w:rPr>
          <w:b/>
          <w:bCs/>
          <w:sz w:val="28"/>
          <w:szCs w:val="28"/>
        </w:rPr>
        <w:t xml:space="preserve"> и водоотведение.</w:t>
      </w:r>
      <w:r w:rsidRPr="00A119CE">
        <w:rPr>
          <w:sz w:val="28"/>
          <w:szCs w:val="28"/>
        </w:rPr>
        <w:t xml:space="preserve"> </w:t>
      </w:r>
      <w:bookmarkStart w:id="3" w:name="_GoBack"/>
      <w:bookmarkEnd w:id="3"/>
    </w:p>
    <w:p w:rsidR="00837E21" w:rsidRDefault="00837E21" w:rsidP="00837E21">
      <w:pPr>
        <w:pStyle w:val="western"/>
        <w:spacing w:before="0" w:beforeAutospacing="0" w:after="0" w:afterAutospacing="0"/>
        <w:ind w:left="312"/>
        <w:jc w:val="both"/>
        <w:rPr>
          <w:sz w:val="28"/>
          <w:szCs w:val="28"/>
        </w:rPr>
      </w:pPr>
      <w:r w:rsidRPr="007914CC">
        <w:rPr>
          <w:b/>
          <w:bCs/>
          <w:sz w:val="28"/>
          <w:szCs w:val="28"/>
        </w:rPr>
        <w:t>Водоснабжение.</w:t>
      </w:r>
      <w:r>
        <w:rPr>
          <w:sz w:val="28"/>
          <w:szCs w:val="28"/>
        </w:rPr>
        <w:t xml:space="preserve"> </w:t>
      </w:r>
    </w:p>
    <w:p w:rsidR="00837E21" w:rsidRDefault="00837E21" w:rsidP="00837E21">
      <w:pPr>
        <w:pStyle w:val="western"/>
        <w:spacing w:before="0" w:beforeAutospacing="0" w:after="0" w:afterAutospacing="0"/>
        <w:ind w:left="312"/>
        <w:jc w:val="both"/>
        <w:rPr>
          <w:sz w:val="28"/>
          <w:szCs w:val="28"/>
        </w:rPr>
      </w:pPr>
      <w:r>
        <w:rPr>
          <w:sz w:val="28"/>
          <w:szCs w:val="28"/>
        </w:rPr>
        <w:t>П</w:t>
      </w:r>
      <w:r w:rsidRPr="00A119CE">
        <w:rPr>
          <w:sz w:val="28"/>
          <w:szCs w:val="28"/>
        </w:rPr>
        <w:t xml:space="preserve">редусмотреть от </w:t>
      </w:r>
      <w:r w:rsidR="00A34770">
        <w:rPr>
          <w:sz w:val="28"/>
          <w:szCs w:val="28"/>
        </w:rPr>
        <w:t>водопроводных сетей пер. Остречинского</w:t>
      </w:r>
      <w:r>
        <w:rPr>
          <w:sz w:val="28"/>
          <w:szCs w:val="28"/>
        </w:rPr>
        <w:t>.</w:t>
      </w:r>
    </w:p>
    <w:p w:rsidR="005736C5" w:rsidRDefault="00837E21" w:rsidP="00837E21">
      <w:pPr>
        <w:pStyle w:val="western"/>
        <w:spacing w:before="0" w:beforeAutospacing="0" w:after="0" w:afterAutospacing="0"/>
        <w:ind w:left="312"/>
        <w:jc w:val="both"/>
        <w:rPr>
          <w:sz w:val="28"/>
          <w:szCs w:val="28"/>
        </w:rPr>
      </w:pPr>
      <w:r w:rsidRPr="00A119CE">
        <w:rPr>
          <w:sz w:val="28"/>
          <w:szCs w:val="28"/>
        </w:rPr>
        <w:t xml:space="preserve">Баланс водопотребления, водоотведения, расчетные расходы на внутреннее и наружное пожаротушение </w:t>
      </w:r>
      <w:r w:rsidR="005736C5">
        <w:rPr>
          <w:sz w:val="28"/>
          <w:szCs w:val="28"/>
        </w:rPr>
        <w:t xml:space="preserve">здания </w:t>
      </w:r>
      <w:r w:rsidRPr="00A119CE">
        <w:rPr>
          <w:sz w:val="28"/>
          <w:szCs w:val="28"/>
        </w:rPr>
        <w:t>определить проектом</w:t>
      </w:r>
      <w:r w:rsidR="00A34770">
        <w:rPr>
          <w:sz w:val="28"/>
          <w:szCs w:val="28"/>
        </w:rPr>
        <w:t>.</w:t>
      </w:r>
    </w:p>
    <w:p w:rsidR="004614D1" w:rsidRPr="004614D1" w:rsidRDefault="004614D1" w:rsidP="00837E21">
      <w:pPr>
        <w:pStyle w:val="western"/>
        <w:spacing w:before="0" w:beforeAutospacing="0" w:after="0" w:afterAutospacing="0"/>
        <w:ind w:left="312"/>
        <w:jc w:val="both"/>
        <w:rPr>
          <w:sz w:val="28"/>
          <w:szCs w:val="28"/>
        </w:rPr>
      </w:pPr>
      <w:r>
        <w:rPr>
          <w:sz w:val="28"/>
          <w:szCs w:val="28"/>
        </w:rPr>
        <w:t>Т</w:t>
      </w:r>
      <w:r w:rsidRPr="004614D1">
        <w:rPr>
          <w:sz w:val="28"/>
          <w:szCs w:val="28"/>
        </w:rPr>
        <w:t>очки подключения, трассу проектируемого водопровода, способ врезки, диаметр и материал трубопровода, глубину заложения, тип арматуры определить проектом</w:t>
      </w:r>
      <w:r w:rsidR="00A820A0">
        <w:rPr>
          <w:sz w:val="28"/>
          <w:szCs w:val="28"/>
        </w:rPr>
        <w:t>.</w:t>
      </w:r>
    </w:p>
    <w:p w:rsidR="00837E21" w:rsidRDefault="005736C5" w:rsidP="00837E21">
      <w:pPr>
        <w:pStyle w:val="western"/>
        <w:spacing w:before="0" w:beforeAutospacing="0" w:after="0" w:afterAutospacing="0"/>
        <w:ind w:left="312"/>
        <w:jc w:val="both"/>
        <w:rPr>
          <w:sz w:val="28"/>
          <w:szCs w:val="28"/>
        </w:rPr>
      </w:pPr>
      <w:r>
        <w:rPr>
          <w:sz w:val="28"/>
          <w:szCs w:val="28"/>
        </w:rPr>
        <w:t xml:space="preserve"> </w:t>
      </w:r>
      <w:r w:rsidR="00837E21" w:rsidRPr="00A119CE">
        <w:rPr>
          <w:sz w:val="28"/>
          <w:szCs w:val="28"/>
        </w:rPr>
        <w:t>В проекте предусмотреть установку водопроводных колодцев, задвижек, пожарных гидрантов к зданию, узла учета воды.</w:t>
      </w:r>
    </w:p>
    <w:p w:rsidR="00837E21" w:rsidRDefault="00837E21" w:rsidP="00837E21">
      <w:pPr>
        <w:pStyle w:val="western"/>
        <w:spacing w:before="0" w:beforeAutospacing="0" w:after="0" w:afterAutospacing="0"/>
        <w:ind w:left="312"/>
        <w:jc w:val="both"/>
        <w:rPr>
          <w:sz w:val="28"/>
          <w:szCs w:val="28"/>
        </w:rPr>
      </w:pPr>
      <w:r>
        <w:rPr>
          <w:sz w:val="28"/>
          <w:szCs w:val="28"/>
        </w:rPr>
        <w:t>Подключение произвести с установкой колодца с отключающейся арматурой, которая будет являться границей балансовой принадлежности и эксплуатационной ответственности по водопроводной сети.</w:t>
      </w:r>
    </w:p>
    <w:p w:rsidR="00837E21" w:rsidRDefault="00837E21" w:rsidP="00837E21">
      <w:pPr>
        <w:pStyle w:val="western"/>
        <w:spacing w:before="0" w:beforeAutospacing="0" w:after="0" w:afterAutospacing="0"/>
        <w:ind w:left="312"/>
        <w:jc w:val="both"/>
        <w:rPr>
          <w:sz w:val="28"/>
          <w:szCs w:val="28"/>
        </w:rPr>
      </w:pPr>
      <w:r>
        <w:rPr>
          <w:sz w:val="28"/>
          <w:szCs w:val="28"/>
        </w:rPr>
        <w:t>Границы раздела водопроводных сетей: устройство, эксплуатацию и ремонт вновь построенного водопровода и колодца заказчик производит своими силами и средствами в соответствии с действующими Нормами и Правилами.</w:t>
      </w:r>
    </w:p>
    <w:p w:rsidR="00837E21" w:rsidRDefault="00837E21" w:rsidP="00837E21">
      <w:pPr>
        <w:pStyle w:val="western"/>
        <w:spacing w:before="0" w:beforeAutospacing="0" w:after="0" w:afterAutospacing="0"/>
        <w:ind w:left="312"/>
        <w:jc w:val="both"/>
        <w:rPr>
          <w:b/>
          <w:bCs/>
          <w:sz w:val="28"/>
          <w:szCs w:val="28"/>
        </w:rPr>
      </w:pPr>
      <w:r w:rsidRPr="00F248BB">
        <w:rPr>
          <w:b/>
          <w:bCs/>
          <w:sz w:val="28"/>
          <w:szCs w:val="28"/>
        </w:rPr>
        <w:t>Водоотведение</w:t>
      </w:r>
      <w:r>
        <w:rPr>
          <w:b/>
          <w:bCs/>
          <w:sz w:val="28"/>
          <w:szCs w:val="28"/>
        </w:rPr>
        <w:t xml:space="preserve">. </w:t>
      </w:r>
    </w:p>
    <w:p w:rsidR="00837E21" w:rsidRDefault="00837E21" w:rsidP="00837E21">
      <w:pPr>
        <w:pStyle w:val="western"/>
        <w:spacing w:before="0" w:beforeAutospacing="0" w:after="0" w:afterAutospacing="0"/>
        <w:ind w:left="312"/>
        <w:jc w:val="both"/>
        <w:rPr>
          <w:sz w:val="28"/>
          <w:szCs w:val="28"/>
        </w:rPr>
      </w:pPr>
      <w:r>
        <w:rPr>
          <w:sz w:val="28"/>
          <w:szCs w:val="28"/>
        </w:rPr>
        <w:t xml:space="preserve">Предусмотреть </w:t>
      </w:r>
      <w:r w:rsidR="002408F2">
        <w:rPr>
          <w:sz w:val="28"/>
          <w:szCs w:val="28"/>
        </w:rPr>
        <w:t>от</w:t>
      </w:r>
      <w:r>
        <w:rPr>
          <w:sz w:val="28"/>
          <w:szCs w:val="28"/>
        </w:rPr>
        <w:t xml:space="preserve"> канализационны</w:t>
      </w:r>
      <w:r w:rsidR="002408F2">
        <w:rPr>
          <w:sz w:val="28"/>
          <w:szCs w:val="28"/>
        </w:rPr>
        <w:t>х</w:t>
      </w:r>
      <w:r>
        <w:rPr>
          <w:sz w:val="28"/>
          <w:szCs w:val="28"/>
        </w:rPr>
        <w:t xml:space="preserve"> сет</w:t>
      </w:r>
      <w:r w:rsidR="002408F2">
        <w:rPr>
          <w:sz w:val="28"/>
          <w:szCs w:val="28"/>
        </w:rPr>
        <w:t>ей</w:t>
      </w:r>
      <w:r>
        <w:rPr>
          <w:sz w:val="28"/>
          <w:szCs w:val="28"/>
        </w:rPr>
        <w:t xml:space="preserve"> </w:t>
      </w:r>
      <w:r w:rsidR="009E1F1E">
        <w:rPr>
          <w:sz w:val="28"/>
          <w:szCs w:val="28"/>
        </w:rPr>
        <w:t>пер. Остречинского</w:t>
      </w:r>
      <w:r>
        <w:rPr>
          <w:sz w:val="28"/>
          <w:szCs w:val="28"/>
        </w:rPr>
        <w:t xml:space="preserve">. </w:t>
      </w:r>
    </w:p>
    <w:p w:rsidR="00837E21" w:rsidRDefault="00837E21" w:rsidP="00837E21">
      <w:pPr>
        <w:pStyle w:val="western"/>
        <w:spacing w:before="0" w:beforeAutospacing="0" w:after="0" w:afterAutospacing="0"/>
        <w:ind w:left="312"/>
        <w:jc w:val="both"/>
        <w:rPr>
          <w:sz w:val="28"/>
          <w:szCs w:val="28"/>
        </w:rPr>
      </w:pPr>
      <w:r>
        <w:rPr>
          <w:sz w:val="28"/>
          <w:szCs w:val="28"/>
        </w:rPr>
        <w:t>Точки подключения, способ врезки, диаметр и материал, глубину заложения, тип арматуры определить проектом.</w:t>
      </w:r>
    </w:p>
    <w:p w:rsidR="00837E21" w:rsidRDefault="00837E21" w:rsidP="00837E21">
      <w:pPr>
        <w:pStyle w:val="western"/>
        <w:spacing w:before="0" w:beforeAutospacing="0" w:after="0" w:afterAutospacing="0"/>
        <w:ind w:left="312"/>
        <w:jc w:val="both"/>
        <w:rPr>
          <w:sz w:val="28"/>
          <w:szCs w:val="28"/>
        </w:rPr>
      </w:pPr>
      <w:r>
        <w:rPr>
          <w:sz w:val="28"/>
          <w:szCs w:val="28"/>
        </w:rPr>
        <w:t>Произвести установку колодца, которая будет являться границей балансовой принадлежности и эксплуатационной ответственности сети канализации.</w:t>
      </w:r>
    </w:p>
    <w:p w:rsidR="00837E21" w:rsidRDefault="00837E21" w:rsidP="00837E21">
      <w:pPr>
        <w:pStyle w:val="western"/>
        <w:spacing w:before="0" w:beforeAutospacing="0" w:after="0" w:afterAutospacing="0"/>
        <w:ind w:left="312"/>
        <w:jc w:val="both"/>
        <w:rPr>
          <w:sz w:val="28"/>
          <w:szCs w:val="28"/>
        </w:rPr>
      </w:pPr>
      <w:r>
        <w:rPr>
          <w:sz w:val="28"/>
          <w:szCs w:val="28"/>
        </w:rPr>
        <w:t>Границы раздела канализационных сетей: устройство, эксплуатацию и ремонт вновь построенного трубопровода и колодца заказчик производит своими силами и средствами в соответствии с действующими Нормами и Правилами.</w:t>
      </w:r>
    </w:p>
    <w:p w:rsidR="00837E21" w:rsidRDefault="00837E21" w:rsidP="00837E21">
      <w:pPr>
        <w:pStyle w:val="western"/>
        <w:spacing w:before="0" w:beforeAutospacing="0" w:after="0" w:afterAutospacing="0"/>
        <w:ind w:left="312"/>
        <w:jc w:val="both"/>
        <w:rPr>
          <w:sz w:val="28"/>
          <w:szCs w:val="28"/>
        </w:rPr>
      </w:pPr>
      <w:r>
        <w:rPr>
          <w:b/>
          <w:bCs/>
          <w:sz w:val="28"/>
          <w:szCs w:val="28"/>
        </w:rPr>
        <w:t>О</w:t>
      </w:r>
      <w:r w:rsidRPr="001A0BC1">
        <w:rPr>
          <w:b/>
          <w:bCs/>
          <w:sz w:val="28"/>
          <w:szCs w:val="28"/>
        </w:rPr>
        <w:t>бщие требования.</w:t>
      </w:r>
    </w:p>
    <w:p w:rsidR="00837E21" w:rsidRDefault="00837E21" w:rsidP="00837E21">
      <w:pPr>
        <w:pStyle w:val="western"/>
        <w:spacing w:before="0" w:beforeAutospacing="0" w:after="0" w:afterAutospacing="0"/>
        <w:ind w:left="312"/>
        <w:jc w:val="both"/>
        <w:rPr>
          <w:sz w:val="28"/>
          <w:szCs w:val="28"/>
        </w:rPr>
      </w:pPr>
      <w:r>
        <w:rPr>
          <w:sz w:val="28"/>
          <w:szCs w:val="28"/>
        </w:rPr>
        <w:lastRenderedPageBreak/>
        <w:t>Проект выполнить в двух экземплярах и согласовать его с организациями, имеющими подземные коммуникации, в т.ч. с выдавшей технические условия (ТУ). Один экземпляр  согласованного проекта остаётся в БМУП «Водоканал».</w:t>
      </w:r>
    </w:p>
    <w:p w:rsidR="00837E21" w:rsidRDefault="00837E21" w:rsidP="00837E21">
      <w:pPr>
        <w:pStyle w:val="western"/>
        <w:spacing w:before="0" w:beforeAutospacing="0" w:after="0" w:afterAutospacing="0"/>
        <w:ind w:left="312"/>
        <w:jc w:val="both"/>
        <w:rPr>
          <w:sz w:val="28"/>
          <w:szCs w:val="28"/>
        </w:rPr>
      </w:pPr>
      <w:r>
        <w:rPr>
          <w:sz w:val="28"/>
          <w:szCs w:val="28"/>
        </w:rPr>
        <w:t>Дата выдачи технических условий</w:t>
      </w:r>
      <w:r w:rsidR="00A820A0">
        <w:rPr>
          <w:sz w:val="28"/>
          <w:szCs w:val="28"/>
        </w:rPr>
        <w:t xml:space="preserve"> (на проектирование)</w:t>
      </w:r>
      <w:r>
        <w:rPr>
          <w:sz w:val="28"/>
          <w:szCs w:val="28"/>
        </w:rPr>
        <w:t xml:space="preserve">: </w:t>
      </w:r>
      <w:r w:rsidR="00540FD0">
        <w:rPr>
          <w:sz w:val="28"/>
          <w:szCs w:val="28"/>
        </w:rPr>
        <w:t>19</w:t>
      </w:r>
      <w:r w:rsidR="00A820A0">
        <w:rPr>
          <w:sz w:val="28"/>
          <w:szCs w:val="28"/>
        </w:rPr>
        <w:t>.</w:t>
      </w:r>
      <w:r w:rsidR="00540FD0">
        <w:rPr>
          <w:sz w:val="28"/>
          <w:szCs w:val="28"/>
        </w:rPr>
        <w:t>01</w:t>
      </w:r>
      <w:r w:rsidR="00A820A0">
        <w:rPr>
          <w:sz w:val="28"/>
          <w:szCs w:val="28"/>
        </w:rPr>
        <w:t>.202</w:t>
      </w:r>
      <w:r w:rsidR="00540FD0">
        <w:rPr>
          <w:sz w:val="28"/>
          <w:szCs w:val="28"/>
        </w:rPr>
        <w:t>1</w:t>
      </w:r>
      <w:r>
        <w:rPr>
          <w:sz w:val="28"/>
          <w:szCs w:val="28"/>
        </w:rPr>
        <w:t xml:space="preserve">. Технические условия действительны 3 года. По истечении срока действия технических условий застройщику необходимо решить вопрос об их продлении (изменении). </w:t>
      </w:r>
    </w:p>
    <w:p w:rsidR="00837E21" w:rsidRDefault="00837E21" w:rsidP="00837E21">
      <w:pPr>
        <w:pStyle w:val="western"/>
        <w:spacing w:before="0" w:beforeAutospacing="0" w:after="0" w:afterAutospacing="0"/>
        <w:ind w:left="312"/>
        <w:jc w:val="both"/>
        <w:rPr>
          <w:sz w:val="28"/>
          <w:szCs w:val="28"/>
        </w:rPr>
      </w:pPr>
      <w:r>
        <w:rPr>
          <w:sz w:val="28"/>
          <w:szCs w:val="28"/>
        </w:rPr>
        <w:t>Работы по строительству водопроводных сетей и сооружений должны производится организациями, имеющими допуск в СРО (саморегулируемые организации), в соответствии с действующими СниП (строительные нормы и правила) и нормам проектирования.</w:t>
      </w:r>
    </w:p>
    <w:p w:rsidR="00837E21" w:rsidRDefault="00837E21" w:rsidP="00837E21">
      <w:pPr>
        <w:pStyle w:val="western"/>
        <w:spacing w:before="0" w:beforeAutospacing="0" w:after="0" w:afterAutospacing="0"/>
        <w:ind w:left="312"/>
        <w:jc w:val="both"/>
        <w:rPr>
          <w:sz w:val="28"/>
          <w:szCs w:val="28"/>
        </w:rPr>
      </w:pPr>
      <w:r>
        <w:rPr>
          <w:sz w:val="28"/>
          <w:szCs w:val="28"/>
        </w:rPr>
        <w:t>Процедура подключения к сетям водопровода и канализации будет про</w:t>
      </w:r>
      <w:r w:rsidR="00540FD0">
        <w:rPr>
          <w:sz w:val="28"/>
          <w:szCs w:val="28"/>
        </w:rPr>
        <w:t>изводиться согласно действующему</w:t>
      </w:r>
      <w:r>
        <w:rPr>
          <w:sz w:val="28"/>
          <w:szCs w:val="28"/>
        </w:rPr>
        <w:t xml:space="preserve"> законодательств</w:t>
      </w:r>
      <w:r w:rsidR="00540FD0">
        <w:rPr>
          <w:sz w:val="28"/>
          <w:szCs w:val="28"/>
        </w:rPr>
        <w:t>у</w:t>
      </w:r>
      <w:r>
        <w:rPr>
          <w:sz w:val="28"/>
          <w:szCs w:val="28"/>
        </w:rPr>
        <w:t xml:space="preserve"> (услуга платная).</w:t>
      </w:r>
    </w:p>
    <w:p w:rsidR="00837E21" w:rsidRDefault="00837E21" w:rsidP="00837E21">
      <w:pPr>
        <w:pStyle w:val="western"/>
        <w:spacing w:before="0" w:beforeAutospacing="0" w:after="0" w:afterAutospacing="0"/>
        <w:ind w:left="312"/>
        <w:jc w:val="both"/>
        <w:rPr>
          <w:sz w:val="28"/>
          <w:szCs w:val="28"/>
        </w:rPr>
      </w:pPr>
      <w:r>
        <w:rPr>
          <w:sz w:val="28"/>
          <w:szCs w:val="28"/>
        </w:rPr>
        <w:t>После прокладки водопроводной сети восстановить благоустройство.</w:t>
      </w:r>
    </w:p>
    <w:p w:rsidR="00837E21" w:rsidRDefault="00540FD0" w:rsidP="00540FD0">
      <w:pPr>
        <w:pStyle w:val="western"/>
        <w:spacing w:before="0" w:beforeAutospacing="0" w:after="0" w:afterAutospacing="0"/>
        <w:ind w:left="312"/>
        <w:jc w:val="both"/>
        <w:rPr>
          <w:sz w:val="28"/>
          <w:szCs w:val="28"/>
        </w:rPr>
      </w:pPr>
      <w:r w:rsidRPr="00540FD0">
        <w:rPr>
          <w:bCs/>
          <w:sz w:val="28"/>
          <w:szCs w:val="28"/>
        </w:rPr>
        <w:t>Самовольное</w:t>
      </w:r>
      <w:r w:rsidR="00837E21">
        <w:rPr>
          <w:sz w:val="28"/>
          <w:szCs w:val="28"/>
        </w:rPr>
        <w:t xml:space="preserve"> присоединение к </w:t>
      </w:r>
      <w:r>
        <w:rPr>
          <w:sz w:val="28"/>
          <w:szCs w:val="28"/>
        </w:rPr>
        <w:t xml:space="preserve">действующим </w:t>
      </w:r>
      <w:r w:rsidR="00837E21">
        <w:rPr>
          <w:sz w:val="28"/>
          <w:szCs w:val="28"/>
        </w:rPr>
        <w:t xml:space="preserve">сетям </w:t>
      </w:r>
      <w:r>
        <w:rPr>
          <w:sz w:val="28"/>
          <w:szCs w:val="28"/>
        </w:rPr>
        <w:t xml:space="preserve">водопровода и канализации запрещено. Обнаруженное самовольное присоединение к сетям подлежит немедленному отключению и предъявлению к </w:t>
      </w:r>
      <w:r w:rsidR="00837E21">
        <w:rPr>
          <w:sz w:val="28"/>
          <w:szCs w:val="28"/>
        </w:rPr>
        <w:t>оплате сумм</w:t>
      </w:r>
      <w:r>
        <w:rPr>
          <w:sz w:val="28"/>
          <w:szCs w:val="28"/>
        </w:rPr>
        <w:t>ы средств</w:t>
      </w:r>
      <w:r w:rsidR="00837E21">
        <w:rPr>
          <w:sz w:val="28"/>
          <w:szCs w:val="28"/>
        </w:rPr>
        <w:t xml:space="preserve"> причиненного ущерба</w:t>
      </w:r>
      <w:r>
        <w:rPr>
          <w:sz w:val="28"/>
          <w:szCs w:val="28"/>
        </w:rPr>
        <w:t xml:space="preserve"> БМУП «Водоканал»</w:t>
      </w:r>
      <w:r w:rsidR="00837E21">
        <w:rPr>
          <w:sz w:val="28"/>
          <w:szCs w:val="28"/>
        </w:rPr>
        <w:t>.</w:t>
      </w:r>
    </w:p>
    <w:p w:rsidR="000A4EAE" w:rsidRDefault="000A4EAE" w:rsidP="00BA2DF2">
      <w:pPr>
        <w:pStyle w:val="western"/>
        <w:numPr>
          <w:ilvl w:val="0"/>
          <w:numId w:val="34"/>
        </w:numPr>
        <w:tabs>
          <w:tab w:val="clear" w:pos="672"/>
          <w:tab w:val="num" w:pos="312"/>
        </w:tabs>
        <w:spacing w:before="0" w:beforeAutospacing="0" w:after="0" w:afterAutospacing="0"/>
        <w:ind w:left="312"/>
        <w:jc w:val="both"/>
        <w:rPr>
          <w:color w:val="000000"/>
          <w:sz w:val="28"/>
          <w:szCs w:val="28"/>
        </w:rPr>
      </w:pPr>
      <w:r>
        <w:rPr>
          <w:b/>
          <w:bCs/>
          <w:color w:val="000000"/>
          <w:sz w:val="28"/>
          <w:szCs w:val="28"/>
        </w:rPr>
        <w:t>Теплоснабжение.</w:t>
      </w:r>
      <w:r w:rsidRPr="003371E8">
        <w:rPr>
          <w:color w:val="000000"/>
          <w:sz w:val="28"/>
          <w:szCs w:val="28"/>
        </w:rPr>
        <w:t xml:space="preserve"> </w:t>
      </w:r>
    </w:p>
    <w:p w:rsidR="00B86868" w:rsidRPr="00997E24" w:rsidRDefault="00A820A0" w:rsidP="00A820A0">
      <w:pPr>
        <w:pStyle w:val="western"/>
        <w:spacing w:before="0" w:beforeAutospacing="0" w:after="0" w:afterAutospacing="0"/>
        <w:ind w:left="312"/>
        <w:jc w:val="both"/>
        <w:rPr>
          <w:sz w:val="28"/>
          <w:szCs w:val="28"/>
        </w:rPr>
      </w:pPr>
      <w:r>
        <w:rPr>
          <w:sz w:val="28"/>
          <w:szCs w:val="28"/>
        </w:rPr>
        <w:t>Имеется возможность технологического присоединения к тепловым сетям Бежецкого БМПГЭТС после получения технических условий и проведения соответствующего расчета пропускной способности трубопровода трассы с учетом существующих и перспективных тепловых нагрузок с возможной последующей реконструкцией</w:t>
      </w:r>
      <w:r w:rsidR="00B86868" w:rsidRPr="00997E24">
        <w:rPr>
          <w:sz w:val="28"/>
          <w:szCs w:val="28"/>
        </w:rPr>
        <w:t xml:space="preserve">. </w:t>
      </w:r>
      <w:r w:rsidR="00B86868">
        <w:rPr>
          <w:sz w:val="28"/>
          <w:szCs w:val="28"/>
        </w:rPr>
        <w:t xml:space="preserve">     </w:t>
      </w:r>
    </w:p>
    <w:p w:rsidR="000A4EAE" w:rsidRDefault="000A4EAE" w:rsidP="007914CC">
      <w:pPr>
        <w:pStyle w:val="1"/>
        <w:numPr>
          <w:ilvl w:val="0"/>
          <w:numId w:val="34"/>
        </w:numPr>
        <w:tabs>
          <w:tab w:val="clear" w:pos="672"/>
          <w:tab w:val="num" w:pos="312"/>
        </w:tabs>
        <w:ind w:left="312"/>
        <w:jc w:val="both"/>
        <w:rPr>
          <w:color w:val="000000"/>
          <w:sz w:val="28"/>
          <w:szCs w:val="28"/>
        </w:rPr>
      </w:pPr>
      <w:r>
        <w:rPr>
          <w:b/>
          <w:bCs/>
          <w:color w:val="000000"/>
          <w:sz w:val="28"/>
          <w:szCs w:val="28"/>
        </w:rPr>
        <w:t>Г</w:t>
      </w:r>
      <w:r w:rsidRPr="005F7CBD">
        <w:rPr>
          <w:b/>
          <w:bCs/>
          <w:color w:val="000000"/>
          <w:sz w:val="28"/>
          <w:szCs w:val="28"/>
        </w:rPr>
        <w:t>азоснабжени</w:t>
      </w:r>
      <w:r>
        <w:rPr>
          <w:b/>
          <w:bCs/>
          <w:color w:val="000000"/>
          <w:sz w:val="28"/>
          <w:szCs w:val="28"/>
        </w:rPr>
        <w:t>е.</w:t>
      </w:r>
      <w:r w:rsidRPr="004E0DF4">
        <w:rPr>
          <w:color w:val="000000"/>
          <w:sz w:val="28"/>
          <w:szCs w:val="28"/>
        </w:rPr>
        <w:t xml:space="preserve"> </w:t>
      </w:r>
    </w:p>
    <w:p w:rsidR="000A4EAE" w:rsidRDefault="000A4EAE" w:rsidP="007914CC">
      <w:pPr>
        <w:pStyle w:val="1"/>
        <w:ind w:left="312"/>
        <w:jc w:val="both"/>
        <w:rPr>
          <w:sz w:val="28"/>
          <w:szCs w:val="28"/>
        </w:rPr>
      </w:pPr>
      <w:r>
        <w:rPr>
          <w:sz w:val="28"/>
          <w:szCs w:val="28"/>
        </w:rPr>
        <w:t xml:space="preserve">Техническая возможность подключения к газораспределительным сетям </w:t>
      </w:r>
      <w:r w:rsidR="00A820A0">
        <w:rPr>
          <w:sz w:val="28"/>
          <w:szCs w:val="28"/>
        </w:rPr>
        <w:t xml:space="preserve">с </w:t>
      </w:r>
      <w:r w:rsidR="009043CA">
        <w:rPr>
          <w:sz w:val="28"/>
          <w:szCs w:val="28"/>
        </w:rPr>
        <w:t xml:space="preserve">максимальным расходом газа </w:t>
      </w:r>
      <w:r>
        <w:rPr>
          <w:sz w:val="28"/>
          <w:szCs w:val="28"/>
        </w:rPr>
        <w:t>не более 5,0 м</w:t>
      </w:r>
      <w:r w:rsidRPr="007914CC">
        <w:rPr>
          <w:sz w:val="28"/>
          <w:szCs w:val="28"/>
          <w:vertAlign w:val="superscript"/>
        </w:rPr>
        <w:t>3</w:t>
      </w:r>
      <w:r>
        <w:rPr>
          <w:sz w:val="28"/>
          <w:szCs w:val="28"/>
        </w:rPr>
        <w:t xml:space="preserve">/час </w:t>
      </w:r>
      <w:r w:rsidR="00A820A0">
        <w:rPr>
          <w:sz w:val="28"/>
          <w:szCs w:val="28"/>
        </w:rPr>
        <w:t xml:space="preserve">по состоянию на </w:t>
      </w:r>
      <w:r w:rsidR="002E6749">
        <w:rPr>
          <w:sz w:val="28"/>
          <w:szCs w:val="28"/>
        </w:rPr>
        <w:t>15</w:t>
      </w:r>
      <w:r w:rsidR="00A820A0">
        <w:rPr>
          <w:sz w:val="28"/>
          <w:szCs w:val="28"/>
        </w:rPr>
        <w:t>.</w:t>
      </w:r>
      <w:r w:rsidR="002E6749">
        <w:rPr>
          <w:sz w:val="28"/>
          <w:szCs w:val="28"/>
        </w:rPr>
        <w:t>01</w:t>
      </w:r>
      <w:r w:rsidR="00A820A0">
        <w:rPr>
          <w:sz w:val="28"/>
          <w:szCs w:val="28"/>
        </w:rPr>
        <w:t>.202</w:t>
      </w:r>
      <w:r w:rsidR="002E6749">
        <w:rPr>
          <w:sz w:val="28"/>
          <w:szCs w:val="28"/>
        </w:rPr>
        <w:t>1</w:t>
      </w:r>
      <w:r w:rsidR="00A820A0">
        <w:rPr>
          <w:sz w:val="28"/>
          <w:szCs w:val="28"/>
        </w:rPr>
        <w:t xml:space="preserve"> </w:t>
      </w:r>
      <w:r>
        <w:rPr>
          <w:sz w:val="28"/>
          <w:szCs w:val="28"/>
        </w:rPr>
        <w:t>имеется</w:t>
      </w:r>
      <w:r w:rsidR="009043CA">
        <w:rPr>
          <w:sz w:val="28"/>
          <w:szCs w:val="28"/>
        </w:rPr>
        <w:t>.</w:t>
      </w:r>
      <w:r>
        <w:rPr>
          <w:sz w:val="28"/>
          <w:szCs w:val="28"/>
        </w:rPr>
        <w:t xml:space="preserve"> </w:t>
      </w:r>
    </w:p>
    <w:p w:rsidR="009043CA" w:rsidRPr="00FA1572" w:rsidRDefault="009043CA" w:rsidP="009043CA">
      <w:pPr>
        <w:ind w:left="312"/>
        <w:jc w:val="both"/>
        <w:rPr>
          <w:sz w:val="28"/>
          <w:szCs w:val="28"/>
        </w:rPr>
      </w:pPr>
      <w:r w:rsidRPr="00FA1572">
        <w:rPr>
          <w:sz w:val="28"/>
          <w:szCs w:val="28"/>
        </w:rPr>
        <w:t xml:space="preserve">Порядок </w:t>
      </w:r>
      <w:r>
        <w:rPr>
          <w:sz w:val="28"/>
          <w:szCs w:val="28"/>
        </w:rPr>
        <w:t xml:space="preserve">технологического присоединения к действующим сетям газораспределения потенциальных потребителей регламентирован требованиями Правил </w:t>
      </w:r>
      <w:r w:rsidRPr="00FA1572">
        <w:rPr>
          <w:sz w:val="28"/>
          <w:szCs w:val="28"/>
        </w:rPr>
        <w:t>подключения (технологического присоединения) объектов капитального строительства к сетям газораспределения, утвержденны</w:t>
      </w:r>
      <w:r>
        <w:rPr>
          <w:sz w:val="28"/>
          <w:szCs w:val="28"/>
        </w:rPr>
        <w:t>х</w:t>
      </w:r>
      <w:r w:rsidRPr="00FA1572">
        <w:rPr>
          <w:sz w:val="28"/>
          <w:szCs w:val="28"/>
        </w:rPr>
        <w:t xml:space="preserve"> </w:t>
      </w:r>
      <w:r>
        <w:rPr>
          <w:sz w:val="28"/>
          <w:szCs w:val="28"/>
        </w:rPr>
        <w:t>п</w:t>
      </w:r>
      <w:r w:rsidRPr="00FA1572">
        <w:rPr>
          <w:sz w:val="28"/>
          <w:szCs w:val="28"/>
        </w:rPr>
        <w:t>остановлением Правительства РФ от 30.12.2013 № 1314.</w:t>
      </w:r>
    </w:p>
    <w:p w:rsidR="009043CA" w:rsidRDefault="009043CA" w:rsidP="009043CA">
      <w:pPr>
        <w:pStyle w:val="ad"/>
        <w:ind w:left="312"/>
        <w:jc w:val="both"/>
        <w:rPr>
          <w:sz w:val="28"/>
          <w:szCs w:val="28"/>
        </w:rPr>
      </w:pPr>
      <w:r w:rsidRPr="00AD60C4">
        <w:rPr>
          <w:sz w:val="28"/>
          <w:szCs w:val="28"/>
        </w:rPr>
        <w:t>Плата за технологическое подключение объектов капитального строительства к газораспределительным сетям определяется в соответствии с Приказ</w:t>
      </w:r>
      <w:r>
        <w:rPr>
          <w:sz w:val="28"/>
          <w:szCs w:val="28"/>
        </w:rPr>
        <w:t>ами</w:t>
      </w:r>
      <w:r w:rsidRPr="00AD60C4">
        <w:rPr>
          <w:sz w:val="28"/>
          <w:szCs w:val="28"/>
        </w:rPr>
        <w:t xml:space="preserve"> ГУ «Региональная энергетическая комиссия» Тверской области</w:t>
      </w:r>
      <w:r w:rsidR="00676584">
        <w:rPr>
          <w:sz w:val="28"/>
          <w:szCs w:val="28"/>
        </w:rPr>
        <w:t xml:space="preserve"> (информация размещена на официальном сайте                      ГУ «РЭК»)</w:t>
      </w:r>
      <w:r w:rsidRPr="00AD60C4">
        <w:rPr>
          <w:sz w:val="28"/>
          <w:szCs w:val="28"/>
        </w:rPr>
        <w:t>.</w:t>
      </w:r>
    </w:p>
    <w:p w:rsidR="00045726" w:rsidRDefault="002E6749" w:rsidP="00045726">
      <w:pPr>
        <w:pStyle w:val="1"/>
        <w:numPr>
          <w:ilvl w:val="0"/>
          <w:numId w:val="34"/>
        </w:numPr>
        <w:tabs>
          <w:tab w:val="clear" w:pos="672"/>
          <w:tab w:val="num" w:pos="312"/>
        </w:tabs>
        <w:ind w:left="312"/>
        <w:jc w:val="both"/>
        <w:rPr>
          <w:color w:val="000000"/>
          <w:sz w:val="28"/>
          <w:szCs w:val="28"/>
        </w:rPr>
      </w:pPr>
      <w:r>
        <w:rPr>
          <w:b/>
          <w:bCs/>
          <w:color w:val="000000"/>
          <w:sz w:val="28"/>
          <w:szCs w:val="28"/>
        </w:rPr>
        <w:t>Подключение к сетям ПАО «Ростелеком»</w:t>
      </w:r>
      <w:r w:rsidR="00045726">
        <w:rPr>
          <w:b/>
          <w:bCs/>
          <w:color w:val="000000"/>
          <w:sz w:val="28"/>
          <w:szCs w:val="28"/>
        </w:rPr>
        <w:t>.</w:t>
      </w:r>
      <w:r w:rsidR="00045726" w:rsidRPr="004E0DF4">
        <w:rPr>
          <w:color w:val="000000"/>
          <w:sz w:val="28"/>
          <w:szCs w:val="28"/>
        </w:rPr>
        <w:t xml:space="preserve"> </w:t>
      </w:r>
    </w:p>
    <w:p w:rsidR="002E6749" w:rsidRDefault="002E6749" w:rsidP="002E6749">
      <w:pPr>
        <w:pStyle w:val="1"/>
        <w:jc w:val="both"/>
        <w:rPr>
          <w:sz w:val="28"/>
          <w:szCs w:val="28"/>
        </w:rPr>
      </w:pPr>
      <w:r>
        <w:rPr>
          <w:sz w:val="28"/>
          <w:szCs w:val="28"/>
        </w:rPr>
        <w:t xml:space="preserve">    - строительство  телефонной   канализации  методом  ГНБ  от  кабельного     </w:t>
      </w:r>
    </w:p>
    <w:p w:rsidR="002E6749" w:rsidRDefault="002E6749" w:rsidP="002E6749">
      <w:pPr>
        <w:pStyle w:val="1"/>
        <w:jc w:val="both"/>
        <w:rPr>
          <w:sz w:val="28"/>
          <w:szCs w:val="28"/>
        </w:rPr>
      </w:pPr>
      <w:r>
        <w:rPr>
          <w:sz w:val="28"/>
          <w:szCs w:val="28"/>
        </w:rPr>
        <w:t xml:space="preserve">    колодца № 114 до д. № 4 по ул. Большая – 40м,</w:t>
      </w:r>
    </w:p>
    <w:p w:rsidR="00045726" w:rsidRDefault="00045726" w:rsidP="00045726">
      <w:pPr>
        <w:pStyle w:val="1"/>
        <w:ind w:left="312"/>
        <w:jc w:val="both"/>
        <w:rPr>
          <w:sz w:val="28"/>
          <w:szCs w:val="28"/>
        </w:rPr>
      </w:pPr>
      <w:r>
        <w:rPr>
          <w:sz w:val="28"/>
          <w:szCs w:val="28"/>
        </w:rPr>
        <w:t xml:space="preserve">- установка кабельного колодца </w:t>
      </w:r>
      <w:r w:rsidR="002E6749">
        <w:rPr>
          <w:sz w:val="28"/>
          <w:szCs w:val="28"/>
        </w:rPr>
        <w:t>ул. Большая, д. № 4</w:t>
      </w:r>
      <w:r>
        <w:rPr>
          <w:sz w:val="28"/>
          <w:szCs w:val="28"/>
        </w:rPr>
        <w:t xml:space="preserve"> – 1 шт.,</w:t>
      </w:r>
    </w:p>
    <w:p w:rsidR="002E6749" w:rsidRDefault="002E6749" w:rsidP="002E6749">
      <w:pPr>
        <w:pStyle w:val="1"/>
        <w:ind w:left="312"/>
        <w:jc w:val="both"/>
        <w:rPr>
          <w:sz w:val="28"/>
          <w:szCs w:val="28"/>
        </w:rPr>
      </w:pPr>
      <w:r>
        <w:rPr>
          <w:sz w:val="28"/>
          <w:szCs w:val="28"/>
        </w:rPr>
        <w:lastRenderedPageBreak/>
        <w:t>- затяжка кабеля ТППэЗП 10х2х0,4 от РШ – 8 до д. № 4 по ул. Большая                0,3 км,</w:t>
      </w:r>
    </w:p>
    <w:p w:rsidR="00045726" w:rsidRDefault="002E6749" w:rsidP="00045726">
      <w:pPr>
        <w:pStyle w:val="1"/>
        <w:ind w:left="312"/>
        <w:jc w:val="both"/>
        <w:rPr>
          <w:sz w:val="28"/>
          <w:szCs w:val="28"/>
        </w:rPr>
      </w:pPr>
      <w:r>
        <w:rPr>
          <w:sz w:val="28"/>
          <w:szCs w:val="28"/>
        </w:rPr>
        <w:t xml:space="preserve"> </w:t>
      </w:r>
      <w:r w:rsidR="00045726">
        <w:rPr>
          <w:sz w:val="28"/>
          <w:szCs w:val="28"/>
        </w:rPr>
        <w:t>- организация ввода в здание</w:t>
      </w:r>
      <w:r>
        <w:rPr>
          <w:sz w:val="28"/>
          <w:szCs w:val="28"/>
        </w:rPr>
        <w:t xml:space="preserve"> 1 шт.</w:t>
      </w:r>
      <w:r w:rsidR="00045726">
        <w:rPr>
          <w:sz w:val="28"/>
          <w:szCs w:val="28"/>
        </w:rPr>
        <w:t>,</w:t>
      </w:r>
    </w:p>
    <w:p w:rsidR="0039368B" w:rsidRDefault="00045726" w:rsidP="00045726">
      <w:pPr>
        <w:pStyle w:val="1"/>
        <w:ind w:left="312"/>
        <w:jc w:val="both"/>
        <w:rPr>
          <w:sz w:val="28"/>
          <w:szCs w:val="28"/>
        </w:rPr>
      </w:pPr>
      <w:r>
        <w:rPr>
          <w:sz w:val="28"/>
          <w:szCs w:val="28"/>
        </w:rPr>
        <w:t>- установка окон</w:t>
      </w:r>
      <w:r w:rsidR="002E6749">
        <w:rPr>
          <w:sz w:val="28"/>
          <w:szCs w:val="28"/>
        </w:rPr>
        <w:t>ечного</w:t>
      </w:r>
      <w:r>
        <w:rPr>
          <w:sz w:val="28"/>
          <w:szCs w:val="28"/>
        </w:rPr>
        <w:t xml:space="preserve"> устройств</w:t>
      </w:r>
      <w:r w:rsidR="002E6749">
        <w:rPr>
          <w:sz w:val="28"/>
          <w:szCs w:val="28"/>
        </w:rPr>
        <w:t>а КРТ 10х2 – 1 шт.</w:t>
      </w:r>
      <w:r>
        <w:rPr>
          <w:sz w:val="28"/>
          <w:szCs w:val="28"/>
        </w:rPr>
        <w:t xml:space="preserve"> </w:t>
      </w:r>
    </w:p>
    <w:p w:rsidR="0039368B" w:rsidRPr="0039368B" w:rsidRDefault="0039368B" w:rsidP="00045726">
      <w:pPr>
        <w:pStyle w:val="1"/>
        <w:ind w:left="312"/>
        <w:jc w:val="both"/>
        <w:rPr>
          <w:b/>
          <w:sz w:val="28"/>
          <w:szCs w:val="28"/>
        </w:rPr>
      </w:pPr>
      <w:r w:rsidRPr="0039368B">
        <w:rPr>
          <w:b/>
          <w:sz w:val="28"/>
          <w:szCs w:val="28"/>
        </w:rPr>
        <w:t>Оптика.</w:t>
      </w:r>
    </w:p>
    <w:p w:rsidR="0039368B" w:rsidRDefault="0039368B" w:rsidP="0039368B">
      <w:pPr>
        <w:pStyle w:val="1"/>
        <w:jc w:val="both"/>
        <w:rPr>
          <w:sz w:val="28"/>
          <w:szCs w:val="28"/>
        </w:rPr>
      </w:pPr>
      <w:r>
        <w:rPr>
          <w:sz w:val="28"/>
          <w:szCs w:val="28"/>
        </w:rPr>
        <w:t xml:space="preserve">    - строительство  телефонной   канализации  методом  ГНБ  от  кабельного     </w:t>
      </w:r>
    </w:p>
    <w:p w:rsidR="0039368B" w:rsidRDefault="0039368B" w:rsidP="0039368B">
      <w:pPr>
        <w:pStyle w:val="1"/>
        <w:jc w:val="both"/>
        <w:rPr>
          <w:sz w:val="28"/>
          <w:szCs w:val="28"/>
        </w:rPr>
      </w:pPr>
      <w:r>
        <w:rPr>
          <w:sz w:val="28"/>
          <w:szCs w:val="28"/>
        </w:rPr>
        <w:t xml:space="preserve">    колодца № 114 до д. № 4 по ул. Большая – 40м,</w:t>
      </w:r>
    </w:p>
    <w:p w:rsidR="0039368B" w:rsidRDefault="0039368B" w:rsidP="0039368B">
      <w:pPr>
        <w:pStyle w:val="1"/>
        <w:ind w:left="312"/>
        <w:jc w:val="both"/>
        <w:rPr>
          <w:sz w:val="28"/>
          <w:szCs w:val="28"/>
        </w:rPr>
      </w:pPr>
      <w:r>
        <w:rPr>
          <w:sz w:val="28"/>
          <w:szCs w:val="28"/>
        </w:rPr>
        <w:t>- установка кабельного колодца ул. Большая, д. № 4 – 1 шт.,</w:t>
      </w:r>
    </w:p>
    <w:p w:rsidR="0039368B" w:rsidRDefault="0039368B" w:rsidP="0039368B">
      <w:pPr>
        <w:pStyle w:val="1"/>
        <w:ind w:left="312"/>
        <w:jc w:val="both"/>
        <w:rPr>
          <w:sz w:val="28"/>
          <w:szCs w:val="28"/>
        </w:rPr>
      </w:pPr>
      <w:r>
        <w:rPr>
          <w:sz w:val="28"/>
          <w:szCs w:val="28"/>
        </w:rPr>
        <w:t>- затяжка кабеля ВОК от оптической муфты в кабельном колодце № 123 до д. № 4 по ул. Большая – 0,63 км,</w:t>
      </w:r>
    </w:p>
    <w:p w:rsidR="0039368B" w:rsidRDefault="0039368B" w:rsidP="0039368B">
      <w:pPr>
        <w:pStyle w:val="1"/>
        <w:ind w:left="312"/>
        <w:jc w:val="both"/>
        <w:rPr>
          <w:sz w:val="28"/>
          <w:szCs w:val="28"/>
        </w:rPr>
      </w:pPr>
      <w:r>
        <w:rPr>
          <w:sz w:val="28"/>
          <w:szCs w:val="28"/>
        </w:rPr>
        <w:t xml:space="preserve"> - организация ввода в здание 1 шт.,</w:t>
      </w:r>
    </w:p>
    <w:p w:rsidR="00045726" w:rsidRDefault="0039368B" w:rsidP="0039368B">
      <w:pPr>
        <w:pStyle w:val="1"/>
        <w:ind w:left="312"/>
        <w:jc w:val="both"/>
        <w:rPr>
          <w:sz w:val="28"/>
          <w:szCs w:val="28"/>
        </w:rPr>
      </w:pPr>
      <w:r>
        <w:rPr>
          <w:sz w:val="28"/>
          <w:szCs w:val="28"/>
        </w:rPr>
        <w:t xml:space="preserve">- установка оконченных устройств: шкафы, кросс, коммутатор доступа. </w:t>
      </w:r>
    </w:p>
    <w:p w:rsidR="000A4EAE" w:rsidRPr="00F1183E" w:rsidRDefault="000A4EAE" w:rsidP="0070659F">
      <w:pPr>
        <w:pStyle w:val="1"/>
        <w:jc w:val="both"/>
        <w:rPr>
          <w:sz w:val="28"/>
          <w:szCs w:val="28"/>
        </w:rPr>
      </w:pPr>
      <w:r w:rsidRPr="00957596">
        <w:rPr>
          <w:sz w:val="28"/>
          <w:szCs w:val="28"/>
        </w:rPr>
        <w:t>Со сведениями, не указанными в</w:t>
      </w:r>
      <w:r>
        <w:rPr>
          <w:sz w:val="28"/>
          <w:szCs w:val="28"/>
        </w:rPr>
        <w:t xml:space="preserve"> настоящем извещении, заявители </w:t>
      </w:r>
      <w:r w:rsidRPr="00957596">
        <w:rPr>
          <w:sz w:val="28"/>
          <w:szCs w:val="28"/>
        </w:rPr>
        <w:t xml:space="preserve">могут ознакомиться по адресу: </w:t>
      </w:r>
      <w:r>
        <w:rPr>
          <w:sz w:val="28"/>
          <w:szCs w:val="28"/>
        </w:rPr>
        <w:t xml:space="preserve">Тверская область, </w:t>
      </w:r>
      <w:r w:rsidRPr="00957596">
        <w:rPr>
          <w:sz w:val="28"/>
          <w:szCs w:val="28"/>
        </w:rPr>
        <w:t xml:space="preserve">г. </w:t>
      </w:r>
      <w:r>
        <w:rPr>
          <w:sz w:val="28"/>
          <w:szCs w:val="28"/>
        </w:rPr>
        <w:t xml:space="preserve">Бежецк, пер. Первомайский, </w:t>
      </w:r>
      <w:r w:rsidR="00A26977">
        <w:rPr>
          <w:sz w:val="28"/>
          <w:szCs w:val="28"/>
        </w:rPr>
        <w:t xml:space="preserve">            </w:t>
      </w:r>
      <w:r>
        <w:rPr>
          <w:sz w:val="28"/>
          <w:szCs w:val="28"/>
        </w:rPr>
        <w:t>д. 21</w:t>
      </w:r>
      <w:r w:rsidRPr="00957596">
        <w:rPr>
          <w:sz w:val="28"/>
          <w:szCs w:val="28"/>
        </w:rPr>
        <w:t>,</w:t>
      </w:r>
      <w:r>
        <w:rPr>
          <w:sz w:val="28"/>
          <w:szCs w:val="28"/>
        </w:rPr>
        <w:t xml:space="preserve"> </w:t>
      </w:r>
      <w:r w:rsidRPr="00957596">
        <w:rPr>
          <w:sz w:val="28"/>
          <w:szCs w:val="28"/>
        </w:rPr>
        <w:t>каб.</w:t>
      </w:r>
      <w:r>
        <w:rPr>
          <w:sz w:val="28"/>
          <w:szCs w:val="28"/>
        </w:rPr>
        <w:t xml:space="preserve"> № 2</w:t>
      </w:r>
      <w:r w:rsidR="0078554B">
        <w:rPr>
          <w:sz w:val="28"/>
          <w:szCs w:val="28"/>
        </w:rPr>
        <w:t>2</w:t>
      </w:r>
      <w:r w:rsidRPr="00957596">
        <w:rPr>
          <w:sz w:val="28"/>
          <w:szCs w:val="28"/>
        </w:rPr>
        <w:t>. Контактное лицо –</w:t>
      </w:r>
      <w:r>
        <w:rPr>
          <w:sz w:val="28"/>
          <w:szCs w:val="28"/>
        </w:rPr>
        <w:t xml:space="preserve"> </w:t>
      </w:r>
      <w:r w:rsidRPr="00F1183E">
        <w:rPr>
          <w:sz w:val="28"/>
          <w:szCs w:val="28"/>
        </w:rPr>
        <w:t xml:space="preserve">Гришина Елена Николаевна, </w:t>
      </w:r>
      <w:r w:rsidR="00676584">
        <w:rPr>
          <w:sz w:val="28"/>
          <w:szCs w:val="28"/>
        </w:rPr>
        <w:t xml:space="preserve">                        </w:t>
      </w:r>
      <w:r w:rsidRPr="00F1183E">
        <w:rPr>
          <w:sz w:val="28"/>
          <w:szCs w:val="28"/>
        </w:rPr>
        <w:t>тел.</w:t>
      </w:r>
      <w:r w:rsidR="00676584">
        <w:rPr>
          <w:sz w:val="28"/>
          <w:szCs w:val="28"/>
        </w:rPr>
        <w:t xml:space="preserve"> </w:t>
      </w:r>
      <w:r w:rsidRPr="00F1183E">
        <w:rPr>
          <w:sz w:val="28"/>
          <w:szCs w:val="28"/>
        </w:rPr>
        <w:t xml:space="preserve">8 (48231) </w:t>
      </w:r>
      <w:r w:rsidR="0078554B">
        <w:rPr>
          <w:sz w:val="28"/>
          <w:szCs w:val="28"/>
        </w:rPr>
        <w:t>2-10-77</w:t>
      </w:r>
      <w:r w:rsidR="00F1183E">
        <w:rPr>
          <w:sz w:val="28"/>
          <w:szCs w:val="28"/>
        </w:rPr>
        <w:t>, Житова Татьяна Алексеевна, тел. 8(48231)2-02-01</w:t>
      </w:r>
      <w:r w:rsidRPr="00F1183E">
        <w:rPr>
          <w:sz w:val="28"/>
          <w:szCs w:val="28"/>
        </w:rPr>
        <w:t>.</w:t>
      </w:r>
    </w:p>
    <w:p w:rsidR="000A4EAE" w:rsidRDefault="000A4EAE" w:rsidP="00705EC4">
      <w:pPr>
        <w:tabs>
          <w:tab w:val="left" w:pos="3090"/>
        </w:tabs>
        <w:jc w:val="both"/>
        <w:rPr>
          <w:color w:val="000000"/>
          <w:sz w:val="28"/>
          <w:szCs w:val="28"/>
        </w:rPr>
      </w:pPr>
      <w:r>
        <w:rPr>
          <w:color w:val="000000"/>
          <w:sz w:val="28"/>
          <w:szCs w:val="28"/>
        </w:rPr>
        <w:t>Приложение 1. Заявка на участие в аукционе (физическое лицо)</w:t>
      </w:r>
    </w:p>
    <w:p w:rsidR="000A4EAE" w:rsidRDefault="000A4EAE" w:rsidP="009B4C11">
      <w:pPr>
        <w:tabs>
          <w:tab w:val="left" w:pos="3090"/>
        </w:tabs>
        <w:jc w:val="both"/>
        <w:rPr>
          <w:color w:val="000000"/>
          <w:sz w:val="28"/>
          <w:szCs w:val="28"/>
        </w:rPr>
      </w:pPr>
      <w:r>
        <w:rPr>
          <w:color w:val="000000"/>
          <w:sz w:val="28"/>
          <w:szCs w:val="28"/>
        </w:rPr>
        <w:t>Приложение 2. Заявка на участие в аукционе (юридическое лицо)</w:t>
      </w:r>
    </w:p>
    <w:p w:rsidR="000A4EAE" w:rsidRDefault="000A4EAE" w:rsidP="00705EC4">
      <w:pPr>
        <w:tabs>
          <w:tab w:val="left" w:pos="3090"/>
        </w:tabs>
        <w:jc w:val="both"/>
        <w:rPr>
          <w:color w:val="000000"/>
          <w:sz w:val="28"/>
          <w:szCs w:val="28"/>
        </w:rPr>
      </w:pPr>
      <w:r>
        <w:rPr>
          <w:color w:val="000000"/>
          <w:sz w:val="28"/>
          <w:szCs w:val="28"/>
        </w:rPr>
        <w:t>Приложение 3. Проект договора аренды</w:t>
      </w:r>
    </w:p>
    <w:p w:rsidR="0039368B" w:rsidRDefault="0039368B" w:rsidP="00705EC4">
      <w:pPr>
        <w:tabs>
          <w:tab w:val="left" w:pos="3090"/>
        </w:tabs>
        <w:jc w:val="both"/>
        <w:rPr>
          <w:color w:val="000000"/>
          <w:sz w:val="28"/>
          <w:szCs w:val="28"/>
        </w:rPr>
      </w:pPr>
      <w:r>
        <w:rPr>
          <w:color w:val="000000"/>
          <w:sz w:val="28"/>
          <w:szCs w:val="28"/>
        </w:rPr>
        <w:t>Приложение 4. Охранное обязательство</w:t>
      </w:r>
    </w:p>
    <w:sectPr w:rsidR="0039368B" w:rsidSect="000B2E4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CB" w:rsidRDefault="00964ECB" w:rsidP="009043CA">
      <w:r>
        <w:separator/>
      </w:r>
    </w:p>
  </w:endnote>
  <w:endnote w:type="continuationSeparator" w:id="0">
    <w:p w:rsidR="00964ECB" w:rsidRDefault="00964ECB" w:rsidP="0090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CB" w:rsidRDefault="00964ECB" w:rsidP="009043CA">
      <w:r>
        <w:separator/>
      </w:r>
    </w:p>
  </w:footnote>
  <w:footnote w:type="continuationSeparator" w:id="0">
    <w:p w:rsidR="00964ECB" w:rsidRDefault="00964ECB" w:rsidP="00904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DD7"/>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828ED"/>
    <w:multiLevelType w:val="hybridMultilevel"/>
    <w:tmpl w:val="BC64F93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84456D2"/>
    <w:multiLevelType w:val="hybridMultilevel"/>
    <w:tmpl w:val="5D10A702"/>
    <w:lvl w:ilvl="0" w:tplc="CCFEE5FA">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 w15:restartNumberingAfterBreak="0">
    <w:nsid w:val="0A7276E0"/>
    <w:multiLevelType w:val="multilevel"/>
    <w:tmpl w:val="D004C608"/>
    <w:lvl w:ilvl="0">
      <w:start w:val="1"/>
      <w:numFmt w:val="decimal"/>
      <w:lvlText w:val="%1."/>
      <w:lvlJc w:val="left"/>
      <w:pPr>
        <w:tabs>
          <w:tab w:val="num" w:pos="992"/>
        </w:tabs>
        <w:ind w:firstLine="709"/>
      </w:pPr>
      <w:rPr>
        <w:rFonts w:ascii="Times New Roman" w:hAnsi="Times New Roman" w:cs="Times New Roman" w:hint="default"/>
        <w:b w:val="0"/>
        <w:bCs w:val="0"/>
        <w:i w:val="0"/>
        <w:iCs w:val="0"/>
        <w:sz w:val="27"/>
        <w:szCs w:val="27"/>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AF15F0B"/>
    <w:multiLevelType w:val="hybridMultilevel"/>
    <w:tmpl w:val="CCE4F852"/>
    <w:lvl w:ilvl="0" w:tplc="0F80E200">
      <w:start w:val="1"/>
      <w:numFmt w:val="decimal"/>
      <w:lvlText w:val="%1."/>
      <w:lvlJc w:val="left"/>
      <w:pPr>
        <w:tabs>
          <w:tab w:val="num" w:pos="992"/>
        </w:tabs>
        <w:ind w:firstLine="709"/>
      </w:pPr>
      <w:rPr>
        <w:rFonts w:ascii="Times New Roman" w:hAnsi="Times New Roman" w:cs="Times New Roman" w:hint="default"/>
        <w:b w:val="0"/>
        <w:bCs w:val="0"/>
        <w:i w:val="0"/>
        <w:iCs w:val="0"/>
        <w:sz w:val="27"/>
        <w:szCs w:val="27"/>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DA80876"/>
    <w:multiLevelType w:val="hybridMultilevel"/>
    <w:tmpl w:val="91AC20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4B0E27"/>
    <w:multiLevelType w:val="hybridMultilevel"/>
    <w:tmpl w:val="374CDDC2"/>
    <w:lvl w:ilvl="0" w:tplc="5B9E5618">
      <w:start w:val="1"/>
      <w:numFmt w:val="bullet"/>
      <w:lvlText w:val=""/>
      <w:lvlJc w:val="left"/>
      <w:pPr>
        <w:ind w:left="1032" w:hanging="360"/>
      </w:pPr>
      <w:rPr>
        <w:rFonts w:ascii="Symbol" w:hAnsi="Symbol" w:cs="Symbol" w:hint="default"/>
      </w:rPr>
    </w:lvl>
    <w:lvl w:ilvl="1" w:tplc="04190003">
      <w:start w:val="1"/>
      <w:numFmt w:val="bullet"/>
      <w:lvlText w:val="o"/>
      <w:lvlJc w:val="left"/>
      <w:pPr>
        <w:ind w:left="1752" w:hanging="360"/>
      </w:pPr>
      <w:rPr>
        <w:rFonts w:ascii="Courier New" w:hAnsi="Courier New" w:cs="Courier New" w:hint="default"/>
      </w:rPr>
    </w:lvl>
    <w:lvl w:ilvl="2" w:tplc="04190005">
      <w:start w:val="1"/>
      <w:numFmt w:val="bullet"/>
      <w:lvlText w:val=""/>
      <w:lvlJc w:val="left"/>
      <w:pPr>
        <w:ind w:left="2472" w:hanging="360"/>
      </w:pPr>
      <w:rPr>
        <w:rFonts w:ascii="Wingdings" w:hAnsi="Wingdings" w:cs="Wingdings" w:hint="default"/>
      </w:rPr>
    </w:lvl>
    <w:lvl w:ilvl="3" w:tplc="04190001">
      <w:start w:val="1"/>
      <w:numFmt w:val="bullet"/>
      <w:lvlText w:val=""/>
      <w:lvlJc w:val="left"/>
      <w:pPr>
        <w:ind w:left="3192" w:hanging="360"/>
      </w:pPr>
      <w:rPr>
        <w:rFonts w:ascii="Symbol" w:hAnsi="Symbol" w:cs="Symbol" w:hint="default"/>
      </w:rPr>
    </w:lvl>
    <w:lvl w:ilvl="4" w:tplc="04190003">
      <w:start w:val="1"/>
      <w:numFmt w:val="bullet"/>
      <w:lvlText w:val="o"/>
      <w:lvlJc w:val="left"/>
      <w:pPr>
        <w:ind w:left="3912" w:hanging="360"/>
      </w:pPr>
      <w:rPr>
        <w:rFonts w:ascii="Courier New" w:hAnsi="Courier New" w:cs="Courier New" w:hint="default"/>
      </w:rPr>
    </w:lvl>
    <w:lvl w:ilvl="5" w:tplc="04190005">
      <w:start w:val="1"/>
      <w:numFmt w:val="bullet"/>
      <w:lvlText w:val=""/>
      <w:lvlJc w:val="left"/>
      <w:pPr>
        <w:ind w:left="4632" w:hanging="360"/>
      </w:pPr>
      <w:rPr>
        <w:rFonts w:ascii="Wingdings" w:hAnsi="Wingdings" w:cs="Wingdings" w:hint="default"/>
      </w:rPr>
    </w:lvl>
    <w:lvl w:ilvl="6" w:tplc="04190001">
      <w:start w:val="1"/>
      <w:numFmt w:val="bullet"/>
      <w:lvlText w:val=""/>
      <w:lvlJc w:val="left"/>
      <w:pPr>
        <w:ind w:left="5352" w:hanging="360"/>
      </w:pPr>
      <w:rPr>
        <w:rFonts w:ascii="Symbol" w:hAnsi="Symbol" w:cs="Symbol" w:hint="default"/>
      </w:rPr>
    </w:lvl>
    <w:lvl w:ilvl="7" w:tplc="04190003">
      <w:start w:val="1"/>
      <w:numFmt w:val="bullet"/>
      <w:lvlText w:val="o"/>
      <w:lvlJc w:val="left"/>
      <w:pPr>
        <w:ind w:left="6072" w:hanging="360"/>
      </w:pPr>
      <w:rPr>
        <w:rFonts w:ascii="Courier New" w:hAnsi="Courier New" w:cs="Courier New" w:hint="default"/>
      </w:rPr>
    </w:lvl>
    <w:lvl w:ilvl="8" w:tplc="04190005">
      <w:start w:val="1"/>
      <w:numFmt w:val="bullet"/>
      <w:lvlText w:val=""/>
      <w:lvlJc w:val="left"/>
      <w:pPr>
        <w:ind w:left="6792" w:hanging="360"/>
      </w:pPr>
      <w:rPr>
        <w:rFonts w:ascii="Wingdings" w:hAnsi="Wingdings" w:cs="Wingdings" w:hint="default"/>
      </w:rPr>
    </w:lvl>
  </w:abstractNum>
  <w:abstractNum w:abstractNumId="7" w15:restartNumberingAfterBreak="0">
    <w:nsid w:val="20824C58"/>
    <w:multiLevelType w:val="hybridMultilevel"/>
    <w:tmpl w:val="40C07624"/>
    <w:lvl w:ilvl="0" w:tplc="5B9E561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22A5CA3"/>
    <w:multiLevelType w:val="hybridMultilevel"/>
    <w:tmpl w:val="E7B80730"/>
    <w:lvl w:ilvl="0" w:tplc="2B56050C">
      <w:start w:val="2"/>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9" w15:restartNumberingAfterBreak="0">
    <w:nsid w:val="23022DA0"/>
    <w:multiLevelType w:val="hybridMultilevel"/>
    <w:tmpl w:val="00B43252"/>
    <w:lvl w:ilvl="0" w:tplc="978A37BA">
      <w:start w:val="1"/>
      <w:numFmt w:val="decimal"/>
      <w:lvlText w:val="%1."/>
      <w:lvlJc w:val="left"/>
      <w:pPr>
        <w:tabs>
          <w:tab w:val="num" w:pos="992"/>
        </w:tabs>
        <w:ind w:firstLine="709"/>
      </w:pPr>
      <w:rPr>
        <w:rFonts w:ascii="Times New Roman" w:hAnsi="Times New Roman" w:cs="Times New Roman" w:hint="default"/>
        <w:b w:val="0"/>
        <w:bCs w:val="0"/>
        <w:i w:val="0"/>
        <w:iCs w:val="0"/>
        <w:color w:val="auto"/>
        <w:sz w:val="27"/>
        <w:szCs w:val="27"/>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30821E7"/>
    <w:multiLevelType w:val="hybridMultilevel"/>
    <w:tmpl w:val="844CDF5E"/>
    <w:lvl w:ilvl="0" w:tplc="D6E25DAE">
      <w:start w:val="1"/>
      <w:numFmt w:val="decimal"/>
      <w:lvlText w:val="%1."/>
      <w:lvlJc w:val="left"/>
      <w:pPr>
        <w:tabs>
          <w:tab w:val="num" w:pos="312"/>
        </w:tabs>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9600A75"/>
    <w:multiLevelType w:val="hybridMultilevel"/>
    <w:tmpl w:val="A76C6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1FF3F25"/>
    <w:multiLevelType w:val="hybridMultilevel"/>
    <w:tmpl w:val="40485F0E"/>
    <w:lvl w:ilvl="0" w:tplc="079E7B10">
      <w:start w:val="1"/>
      <w:numFmt w:val="decimal"/>
      <w:lvlText w:val="%1."/>
      <w:lvlJc w:val="left"/>
      <w:pPr>
        <w:tabs>
          <w:tab w:val="num" w:pos="672"/>
        </w:tabs>
        <w:ind w:left="672" w:hanging="312"/>
      </w:pPr>
      <w:rPr>
        <w:rFonts w:ascii="Times New Roman" w:hAnsi="Times New Roman" w:cs="Times New Roman" w:hint="default"/>
        <w:b/>
        <w:bCs/>
        <w:i w:val="0"/>
        <w:iCs w:val="0"/>
        <w:color w:val="auto"/>
        <w:sz w:val="28"/>
        <w:szCs w:val="28"/>
      </w:rPr>
    </w:lvl>
    <w:lvl w:ilvl="1" w:tplc="73D2A700">
      <w:start w:val="1"/>
      <w:numFmt w:val="decimal"/>
      <w:lvlText w:val="%2)"/>
      <w:lvlJc w:val="left"/>
      <w:pPr>
        <w:tabs>
          <w:tab w:val="num" w:pos="312"/>
        </w:tabs>
        <w:ind w:left="312" w:hanging="312"/>
      </w:pPr>
      <w:rPr>
        <w:rFonts w:ascii="Times New Roman" w:hAnsi="Times New Roman" w:cs="Times New Roman" w:hint="default"/>
        <w:b w:val="0"/>
        <w:bCs w:val="0"/>
        <w:i w:val="0"/>
        <w:iCs w:val="0"/>
        <w:color w:val="auto"/>
        <w:sz w:val="27"/>
        <w:szCs w:val="27"/>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35606542"/>
    <w:multiLevelType w:val="hybridMultilevel"/>
    <w:tmpl w:val="ADC4DD86"/>
    <w:lvl w:ilvl="0" w:tplc="D9646970">
      <w:start w:val="3"/>
      <w:numFmt w:val="decimal"/>
      <w:lvlText w:val="%1)"/>
      <w:lvlJc w:val="left"/>
      <w:pPr>
        <w:tabs>
          <w:tab w:val="num" w:pos="795"/>
        </w:tabs>
        <w:ind w:left="795" w:hanging="360"/>
      </w:pPr>
      <w:rPr>
        <w:rFonts w:hint="default"/>
        <w:b w:val="0"/>
        <w:bCs w:val="0"/>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4" w15:restartNumberingAfterBreak="0">
    <w:nsid w:val="40565DC9"/>
    <w:multiLevelType w:val="hybridMultilevel"/>
    <w:tmpl w:val="E806CA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46D3F45"/>
    <w:multiLevelType w:val="multilevel"/>
    <w:tmpl w:val="844CDF5E"/>
    <w:lvl w:ilvl="0">
      <w:start w:val="1"/>
      <w:numFmt w:val="decimal"/>
      <w:lvlText w:val="%1."/>
      <w:lvlJc w:val="left"/>
      <w:pPr>
        <w:tabs>
          <w:tab w:val="num" w:pos="312"/>
        </w:tabs>
      </w:pPr>
      <w:rPr>
        <w:rFonts w:ascii="Times New Roman" w:hAnsi="Times New Roman" w:cs="Times New Roman" w:hint="default"/>
        <w:b w:val="0"/>
        <w:bCs w:val="0"/>
        <w:i w:val="0"/>
        <w:iCs w:val="0"/>
        <w:color w:val="auto"/>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F96CCF"/>
    <w:multiLevelType w:val="hybridMultilevel"/>
    <w:tmpl w:val="7892D42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2B2121"/>
    <w:multiLevelType w:val="hybridMultilevel"/>
    <w:tmpl w:val="305A42B2"/>
    <w:lvl w:ilvl="0" w:tplc="2780C2DE">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2FD6B63"/>
    <w:multiLevelType w:val="hybridMultilevel"/>
    <w:tmpl w:val="A74ED202"/>
    <w:lvl w:ilvl="0" w:tplc="E1AC287C">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5A306C3"/>
    <w:multiLevelType w:val="hybridMultilevel"/>
    <w:tmpl w:val="881887D2"/>
    <w:lvl w:ilvl="0" w:tplc="39FE22DA">
      <w:start w:val="3"/>
      <w:numFmt w:val="decimal"/>
      <w:lvlText w:val="%1)"/>
      <w:lvlJc w:val="left"/>
      <w:pPr>
        <w:tabs>
          <w:tab w:val="num" w:pos="795"/>
        </w:tabs>
        <w:ind w:left="795" w:hanging="360"/>
      </w:pPr>
      <w:rPr>
        <w:rFonts w:hint="default"/>
        <w:b/>
        <w:bCs/>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0" w15:restartNumberingAfterBreak="0">
    <w:nsid w:val="60055BAF"/>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F954A3"/>
    <w:multiLevelType w:val="multilevel"/>
    <w:tmpl w:val="844CDF5E"/>
    <w:lvl w:ilvl="0">
      <w:start w:val="1"/>
      <w:numFmt w:val="decimal"/>
      <w:lvlText w:val="%1."/>
      <w:lvlJc w:val="left"/>
      <w:pPr>
        <w:tabs>
          <w:tab w:val="num" w:pos="312"/>
        </w:tabs>
      </w:pPr>
      <w:rPr>
        <w:rFonts w:ascii="Times New Roman" w:hAnsi="Times New Roman" w:cs="Times New Roman" w:hint="default"/>
        <w:b w:val="0"/>
        <w:bCs w:val="0"/>
        <w:i w:val="0"/>
        <w:iCs w:val="0"/>
        <w:color w:val="auto"/>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4C94466"/>
    <w:multiLevelType w:val="hybridMultilevel"/>
    <w:tmpl w:val="9E7EB692"/>
    <w:lvl w:ilvl="0" w:tplc="5B9E561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67C7B70"/>
    <w:multiLevelType w:val="hybridMultilevel"/>
    <w:tmpl w:val="9C82C9E4"/>
    <w:lvl w:ilvl="0" w:tplc="772EAFB0">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A1D2659"/>
    <w:multiLevelType w:val="hybridMultilevel"/>
    <w:tmpl w:val="DAFA373C"/>
    <w:lvl w:ilvl="0" w:tplc="A4B6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DFD5075"/>
    <w:multiLevelType w:val="hybridMultilevel"/>
    <w:tmpl w:val="BCEE8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FBC4F9F"/>
    <w:multiLevelType w:val="hybridMultilevel"/>
    <w:tmpl w:val="79B22F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0B76E06"/>
    <w:multiLevelType w:val="hybridMultilevel"/>
    <w:tmpl w:val="B448B72A"/>
    <w:lvl w:ilvl="0" w:tplc="673857A8">
      <w:start w:val="1"/>
      <w:numFmt w:val="decimal"/>
      <w:lvlText w:val="%1)"/>
      <w:lvlJc w:val="left"/>
      <w:pPr>
        <w:tabs>
          <w:tab w:val="num" w:pos="786"/>
        </w:tabs>
        <w:ind w:left="786" w:hanging="360"/>
      </w:pPr>
      <w:rPr>
        <w:rFonts w:hint="default"/>
        <w:b w:val="0"/>
        <w:bCs w:val="0"/>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8" w15:restartNumberingAfterBreak="0">
    <w:nsid w:val="70E54F41"/>
    <w:multiLevelType w:val="hybridMultilevel"/>
    <w:tmpl w:val="8B8E2AC0"/>
    <w:lvl w:ilvl="0" w:tplc="079E7B10">
      <w:start w:val="1"/>
      <w:numFmt w:val="decimal"/>
      <w:lvlText w:val="%1."/>
      <w:lvlJc w:val="left"/>
      <w:pPr>
        <w:tabs>
          <w:tab w:val="num" w:pos="312"/>
        </w:tabs>
        <w:ind w:left="312" w:hanging="312"/>
      </w:pPr>
      <w:rPr>
        <w:rFonts w:ascii="Times New Roman" w:hAnsi="Times New Roman" w:cs="Times New Roman" w:hint="default"/>
        <w:b/>
        <w:bCs/>
        <w:i w:val="0"/>
        <w:iCs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12A231C"/>
    <w:multiLevelType w:val="hybridMultilevel"/>
    <w:tmpl w:val="1E8C29E8"/>
    <w:lvl w:ilvl="0" w:tplc="CD548ACC">
      <w:start w:val="1"/>
      <w:numFmt w:val="decimal"/>
      <w:lvlText w:val="%1."/>
      <w:lvlJc w:val="left"/>
      <w:pPr>
        <w:ind w:left="720" w:hanging="360"/>
      </w:pPr>
      <w:rPr>
        <w:rFonts w:ascii="Times New Roman" w:hAnsi="Times New Roman" w:cs="Times New Roman" w:hint="default"/>
        <w:b/>
        <w:bCs/>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15B0B15"/>
    <w:multiLevelType w:val="hybridMultilevel"/>
    <w:tmpl w:val="931C15B8"/>
    <w:lvl w:ilvl="0" w:tplc="DD4C33F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27005D9"/>
    <w:multiLevelType w:val="multilevel"/>
    <w:tmpl w:val="1360AA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2" w15:restartNumberingAfterBreak="0">
    <w:nsid w:val="73E44C09"/>
    <w:multiLevelType w:val="hybridMultilevel"/>
    <w:tmpl w:val="6346F554"/>
    <w:lvl w:ilvl="0" w:tplc="CA84B24A">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3" w15:restartNumberingAfterBreak="0">
    <w:nsid w:val="78D3073C"/>
    <w:multiLevelType w:val="hybridMultilevel"/>
    <w:tmpl w:val="CC4E6430"/>
    <w:lvl w:ilvl="0" w:tplc="DD4C33F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B3457B4"/>
    <w:multiLevelType w:val="hybridMultilevel"/>
    <w:tmpl w:val="E32CA046"/>
    <w:lvl w:ilvl="0" w:tplc="14BE44F6">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5" w15:restartNumberingAfterBreak="0">
    <w:nsid w:val="7F7162BE"/>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35"/>
  </w:num>
  <w:num w:numId="3">
    <w:abstractNumId w:val="1"/>
  </w:num>
  <w:num w:numId="4">
    <w:abstractNumId w:val="27"/>
  </w:num>
  <w:num w:numId="5">
    <w:abstractNumId w:val="19"/>
  </w:num>
  <w:num w:numId="6">
    <w:abstractNumId w:val="13"/>
  </w:num>
  <w:num w:numId="7">
    <w:abstractNumId w:val="2"/>
  </w:num>
  <w:num w:numId="8">
    <w:abstractNumId w:val="17"/>
  </w:num>
  <w:num w:numId="9">
    <w:abstractNumId w:val="24"/>
  </w:num>
  <w:num w:numId="10">
    <w:abstractNumId w:val="4"/>
  </w:num>
  <w:num w:numId="11">
    <w:abstractNumId w:val="9"/>
  </w:num>
  <w:num w:numId="12">
    <w:abstractNumId w:val="3"/>
  </w:num>
  <w:num w:numId="13">
    <w:abstractNumId w:val="32"/>
  </w:num>
  <w:num w:numId="14">
    <w:abstractNumId w:val="34"/>
  </w:num>
  <w:num w:numId="15">
    <w:abstractNumId w:val="25"/>
  </w:num>
  <w:num w:numId="16">
    <w:abstractNumId w:val="14"/>
  </w:num>
  <w:num w:numId="17">
    <w:abstractNumId w:val="5"/>
  </w:num>
  <w:num w:numId="18">
    <w:abstractNumId w:val="7"/>
  </w:num>
  <w:num w:numId="19">
    <w:abstractNumId w:val="26"/>
  </w:num>
  <w:num w:numId="20">
    <w:abstractNumId w:val="16"/>
  </w:num>
  <w:num w:numId="21">
    <w:abstractNumId w:val="22"/>
  </w:num>
  <w:num w:numId="22">
    <w:abstractNumId w:val="33"/>
  </w:num>
  <w:num w:numId="23">
    <w:abstractNumId w:val="30"/>
  </w:num>
  <w:num w:numId="24">
    <w:abstractNumId w:val="11"/>
  </w:num>
  <w:num w:numId="25">
    <w:abstractNumId w:val="29"/>
  </w:num>
  <w:num w:numId="26">
    <w:abstractNumId w:val="6"/>
  </w:num>
  <w:num w:numId="27">
    <w:abstractNumId w:val="8"/>
  </w:num>
  <w:num w:numId="28">
    <w:abstractNumId w:val="23"/>
  </w:num>
  <w:num w:numId="29">
    <w:abstractNumId w:val="18"/>
  </w:num>
  <w:num w:numId="30">
    <w:abstractNumId w:val="10"/>
  </w:num>
  <w:num w:numId="31">
    <w:abstractNumId w:val="15"/>
  </w:num>
  <w:num w:numId="32">
    <w:abstractNumId w:val="28"/>
  </w:num>
  <w:num w:numId="33">
    <w:abstractNumId w:val="21"/>
  </w:num>
  <w:num w:numId="34">
    <w:abstractNumId w:val="12"/>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303"/>
    <w:rsid w:val="00006B3B"/>
    <w:rsid w:val="00032C00"/>
    <w:rsid w:val="00045726"/>
    <w:rsid w:val="00045FFA"/>
    <w:rsid w:val="00047437"/>
    <w:rsid w:val="00047A73"/>
    <w:rsid w:val="00067428"/>
    <w:rsid w:val="00067CAB"/>
    <w:rsid w:val="00094BB5"/>
    <w:rsid w:val="00095D04"/>
    <w:rsid w:val="000A3B21"/>
    <w:rsid w:val="000A4EAE"/>
    <w:rsid w:val="000B2E49"/>
    <w:rsid w:val="000C1566"/>
    <w:rsid w:val="000C2F18"/>
    <w:rsid w:val="000C46F6"/>
    <w:rsid w:val="000D3DB7"/>
    <w:rsid w:val="000D7DA6"/>
    <w:rsid w:val="000E07A1"/>
    <w:rsid w:val="000E0F4E"/>
    <w:rsid w:val="000E2C84"/>
    <w:rsid w:val="000F12FD"/>
    <w:rsid w:val="000F1E2A"/>
    <w:rsid w:val="000F29B6"/>
    <w:rsid w:val="000F61C2"/>
    <w:rsid w:val="000F70F5"/>
    <w:rsid w:val="00103CFD"/>
    <w:rsid w:val="00107CE9"/>
    <w:rsid w:val="0011046B"/>
    <w:rsid w:val="00112B28"/>
    <w:rsid w:val="00114F54"/>
    <w:rsid w:val="0011567B"/>
    <w:rsid w:val="001268F9"/>
    <w:rsid w:val="00126CA0"/>
    <w:rsid w:val="00132DD0"/>
    <w:rsid w:val="001420F7"/>
    <w:rsid w:val="00145756"/>
    <w:rsid w:val="00145E21"/>
    <w:rsid w:val="00162DF6"/>
    <w:rsid w:val="00163179"/>
    <w:rsid w:val="00171388"/>
    <w:rsid w:val="00175247"/>
    <w:rsid w:val="00180624"/>
    <w:rsid w:val="001816E9"/>
    <w:rsid w:val="00183948"/>
    <w:rsid w:val="001841E1"/>
    <w:rsid w:val="00185700"/>
    <w:rsid w:val="001A0BC1"/>
    <w:rsid w:val="001A0EBE"/>
    <w:rsid w:val="001B4D76"/>
    <w:rsid w:val="001B5387"/>
    <w:rsid w:val="001C0034"/>
    <w:rsid w:val="001C2464"/>
    <w:rsid w:val="001C4108"/>
    <w:rsid w:val="001D148B"/>
    <w:rsid w:val="001D6A36"/>
    <w:rsid w:val="001F0C90"/>
    <w:rsid w:val="001F13FA"/>
    <w:rsid w:val="001F16A5"/>
    <w:rsid w:val="001F5EE7"/>
    <w:rsid w:val="002408F2"/>
    <w:rsid w:val="00241549"/>
    <w:rsid w:val="00241FF6"/>
    <w:rsid w:val="0024422F"/>
    <w:rsid w:val="002449E7"/>
    <w:rsid w:val="0025546B"/>
    <w:rsid w:val="00262F0B"/>
    <w:rsid w:val="0026344E"/>
    <w:rsid w:val="002648DD"/>
    <w:rsid w:val="00280FC8"/>
    <w:rsid w:val="00286251"/>
    <w:rsid w:val="00290B6C"/>
    <w:rsid w:val="00291B6A"/>
    <w:rsid w:val="002B0BE0"/>
    <w:rsid w:val="002B71C1"/>
    <w:rsid w:val="002C2670"/>
    <w:rsid w:val="002C6B41"/>
    <w:rsid w:val="002E281D"/>
    <w:rsid w:val="002E6749"/>
    <w:rsid w:val="002F25E8"/>
    <w:rsid w:val="002F4E5E"/>
    <w:rsid w:val="002F4F0C"/>
    <w:rsid w:val="00303F1F"/>
    <w:rsid w:val="00306303"/>
    <w:rsid w:val="00313393"/>
    <w:rsid w:val="00314665"/>
    <w:rsid w:val="00320D32"/>
    <w:rsid w:val="0032217A"/>
    <w:rsid w:val="003371B7"/>
    <w:rsid w:val="003371E8"/>
    <w:rsid w:val="003405EE"/>
    <w:rsid w:val="00341D7C"/>
    <w:rsid w:val="00347BFC"/>
    <w:rsid w:val="00352BA3"/>
    <w:rsid w:val="0036204A"/>
    <w:rsid w:val="0036239F"/>
    <w:rsid w:val="00363110"/>
    <w:rsid w:val="00366A33"/>
    <w:rsid w:val="00372369"/>
    <w:rsid w:val="00372825"/>
    <w:rsid w:val="00372E58"/>
    <w:rsid w:val="00375DFA"/>
    <w:rsid w:val="00376EF9"/>
    <w:rsid w:val="003771EF"/>
    <w:rsid w:val="003829F4"/>
    <w:rsid w:val="0039368B"/>
    <w:rsid w:val="0039411F"/>
    <w:rsid w:val="003A637F"/>
    <w:rsid w:val="003B2667"/>
    <w:rsid w:val="003B6545"/>
    <w:rsid w:val="003B65CE"/>
    <w:rsid w:val="003C0A93"/>
    <w:rsid w:val="003D1D86"/>
    <w:rsid w:val="003D3C30"/>
    <w:rsid w:val="003D5C7B"/>
    <w:rsid w:val="003D6B02"/>
    <w:rsid w:val="003D7FF4"/>
    <w:rsid w:val="003F1B14"/>
    <w:rsid w:val="003F432A"/>
    <w:rsid w:val="003F5338"/>
    <w:rsid w:val="003F5FE6"/>
    <w:rsid w:val="003F63E3"/>
    <w:rsid w:val="003F7916"/>
    <w:rsid w:val="004040F7"/>
    <w:rsid w:val="00421C36"/>
    <w:rsid w:val="00426BAF"/>
    <w:rsid w:val="00437E8C"/>
    <w:rsid w:val="00442197"/>
    <w:rsid w:val="0044305A"/>
    <w:rsid w:val="004572AF"/>
    <w:rsid w:val="004614D1"/>
    <w:rsid w:val="00463FE9"/>
    <w:rsid w:val="004643E2"/>
    <w:rsid w:val="00466DC7"/>
    <w:rsid w:val="00470AEC"/>
    <w:rsid w:val="00474D1E"/>
    <w:rsid w:val="00491358"/>
    <w:rsid w:val="00493802"/>
    <w:rsid w:val="00495303"/>
    <w:rsid w:val="004A7B7D"/>
    <w:rsid w:val="004B2703"/>
    <w:rsid w:val="004B4C26"/>
    <w:rsid w:val="004C0802"/>
    <w:rsid w:val="004C0826"/>
    <w:rsid w:val="004C29EF"/>
    <w:rsid w:val="004C35FA"/>
    <w:rsid w:val="004E0493"/>
    <w:rsid w:val="004E058F"/>
    <w:rsid w:val="004E0DF4"/>
    <w:rsid w:val="004F56A2"/>
    <w:rsid w:val="00503CEC"/>
    <w:rsid w:val="00513CCE"/>
    <w:rsid w:val="0051737A"/>
    <w:rsid w:val="00520209"/>
    <w:rsid w:val="00520367"/>
    <w:rsid w:val="00524605"/>
    <w:rsid w:val="00526267"/>
    <w:rsid w:val="005263A5"/>
    <w:rsid w:val="00540FD0"/>
    <w:rsid w:val="00565073"/>
    <w:rsid w:val="00570440"/>
    <w:rsid w:val="00571774"/>
    <w:rsid w:val="005736C5"/>
    <w:rsid w:val="00577891"/>
    <w:rsid w:val="005926A2"/>
    <w:rsid w:val="00594A81"/>
    <w:rsid w:val="005C182F"/>
    <w:rsid w:val="005D194F"/>
    <w:rsid w:val="005E15CC"/>
    <w:rsid w:val="005E7AC4"/>
    <w:rsid w:val="005F02FE"/>
    <w:rsid w:val="005F3CBA"/>
    <w:rsid w:val="005F7CBD"/>
    <w:rsid w:val="006018B8"/>
    <w:rsid w:val="00606B05"/>
    <w:rsid w:val="00611228"/>
    <w:rsid w:val="0061260D"/>
    <w:rsid w:val="00612A79"/>
    <w:rsid w:val="006172A1"/>
    <w:rsid w:val="00621F9E"/>
    <w:rsid w:val="00634B22"/>
    <w:rsid w:val="00635674"/>
    <w:rsid w:val="00637B45"/>
    <w:rsid w:val="006422CE"/>
    <w:rsid w:val="006461DE"/>
    <w:rsid w:val="006506A4"/>
    <w:rsid w:val="00652F72"/>
    <w:rsid w:val="00662873"/>
    <w:rsid w:val="006707B3"/>
    <w:rsid w:val="00673755"/>
    <w:rsid w:val="00673EE6"/>
    <w:rsid w:val="00673F8E"/>
    <w:rsid w:val="006747EE"/>
    <w:rsid w:val="00676584"/>
    <w:rsid w:val="00680D91"/>
    <w:rsid w:val="00692D70"/>
    <w:rsid w:val="006A3395"/>
    <w:rsid w:val="006A52FC"/>
    <w:rsid w:val="006B119F"/>
    <w:rsid w:val="006B4E9C"/>
    <w:rsid w:val="006B54B3"/>
    <w:rsid w:val="006C2BD3"/>
    <w:rsid w:val="006C3D65"/>
    <w:rsid w:val="006C4302"/>
    <w:rsid w:val="006C453C"/>
    <w:rsid w:val="006D1313"/>
    <w:rsid w:val="006D5432"/>
    <w:rsid w:val="006D70EC"/>
    <w:rsid w:val="006E1419"/>
    <w:rsid w:val="006E4A64"/>
    <w:rsid w:val="006E53AB"/>
    <w:rsid w:val="006F1FC2"/>
    <w:rsid w:val="006F255A"/>
    <w:rsid w:val="006F6106"/>
    <w:rsid w:val="00705EC4"/>
    <w:rsid w:val="0070659F"/>
    <w:rsid w:val="007211A9"/>
    <w:rsid w:val="007335EA"/>
    <w:rsid w:val="00737B66"/>
    <w:rsid w:val="00740EBA"/>
    <w:rsid w:val="007500BC"/>
    <w:rsid w:val="00751B8C"/>
    <w:rsid w:val="007579A4"/>
    <w:rsid w:val="0076264A"/>
    <w:rsid w:val="00764346"/>
    <w:rsid w:val="00767A64"/>
    <w:rsid w:val="00772583"/>
    <w:rsid w:val="00776084"/>
    <w:rsid w:val="0078089D"/>
    <w:rsid w:val="00780C6A"/>
    <w:rsid w:val="0078554B"/>
    <w:rsid w:val="007914CC"/>
    <w:rsid w:val="00793DF9"/>
    <w:rsid w:val="00794D70"/>
    <w:rsid w:val="00797B6D"/>
    <w:rsid w:val="007A31A5"/>
    <w:rsid w:val="007A66AF"/>
    <w:rsid w:val="007A7AED"/>
    <w:rsid w:val="007C4C95"/>
    <w:rsid w:val="007E4CC2"/>
    <w:rsid w:val="007E7A69"/>
    <w:rsid w:val="007F154F"/>
    <w:rsid w:val="007F24B0"/>
    <w:rsid w:val="007F2A65"/>
    <w:rsid w:val="007F34B6"/>
    <w:rsid w:val="007F6757"/>
    <w:rsid w:val="0080315F"/>
    <w:rsid w:val="00810A55"/>
    <w:rsid w:val="00814ED5"/>
    <w:rsid w:val="00833B9B"/>
    <w:rsid w:val="00836107"/>
    <w:rsid w:val="00837E21"/>
    <w:rsid w:val="00841D12"/>
    <w:rsid w:val="00843B37"/>
    <w:rsid w:val="00850EAB"/>
    <w:rsid w:val="00855994"/>
    <w:rsid w:val="00863397"/>
    <w:rsid w:val="0088035E"/>
    <w:rsid w:val="00882F38"/>
    <w:rsid w:val="00884D60"/>
    <w:rsid w:val="008A50C1"/>
    <w:rsid w:val="008B7167"/>
    <w:rsid w:val="008C1D35"/>
    <w:rsid w:val="008D0D3B"/>
    <w:rsid w:val="008F280D"/>
    <w:rsid w:val="009043CA"/>
    <w:rsid w:val="0091214C"/>
    <w:rsid w:val="0091465C"/>
    <w:rsid w:val="00915BF9"/>
    <w:rsid w:val="00917E70"/>
    <w:rsid w:val="009325AB"/>
    <w:rsid w:val="009416B0"/>
    <w:rsid w:val="00942630"/>
    <w:rsid w:val="00944A00"/>
    <w:rsid w:val="00955052"/>
    <w:rsid w:val="00957596"/>
    <w:rsid w:val="00961915"/>
    <w:rsid w:val="00963D36"/>
    <w:rsid w:val="00964ECB"/>
    <w:rsid w:val="009731A0"/>
    <w:rsid w:val="00975DB2"/>
    <w:rsid w:val="00984BB3"/>
    <w:rsid w:val="00986F75"/>
    <w:rsid w:val="00987F42"/>
    <w:rsid w:val="009913F5"/>
    <w:rsid w:val="009966CE"/>
    <w:rsid w:val="00997E24"/>
    <w:rsid w:val="009B0A2A"/>
    <w:rsid w:val="009B13A5"/>
    <w:rsid w:val="009B4C11"/>
    <w:rsid w:val="009B5DAD"/>
    <w:rsid w:val="009B6BF3"/>
    <w:rsid w:val="009C03CC"/>
    <w:rsid w:val="009D24FF"/>
    <w:rsid w:val="009D4F76"/>
    <w:rsid w:val="009D50DB"/>
    <w:rsid w:val="009E0B42"/>
    <w:rsid w:val="009E0F00"/>
    <w:rsid w:val="009E0F6A"/>
    <w:rsid w:val="009E1F1E"/>
    <w:rsid w:val="009E4492"/>
    <w:rsid w:val="009E5ADD"/>
    <w:rsid w:val="009F7C7B"/>
    <w:rsid w:val="00A025F4"/>
    <w:rsid w:val="00A044C4"/>
    <w:rsid w:val="00A04F80"/>
    <w:rsid w:val="00A119CE"/>
    <w:rsid w:val="00A23A25"/>
    <w:rsid w:val="00A24A8D"/>
    <w:rsid w:val="00A26977"/>
    <w:rsid w:val="00A34770"/>
    <w:rsid w:val="00A461B5"/>
    <w:rsid w:val="00A47392"/>
    <w:rsid w:val="00A522D8"/>
    <w:rsid w:val="00A53274"/>
    <w:rsid w:val="00A533DD"/>
    <w:rsid w:val="00A56BA1"/>
    <w:rsid w:val="00A57681"/>
    <w:rsid w:val="00A5773B"/>
    <w:rsid w:val="00A665AE"/>
    <w:rsid w:val="00A7649C"/>
    <w:rsid w:val="00A77306"/>
    <w:rsid w:val="00A8147E"/>
    <w:rsid w:val="00A81AEC"/>
    <w:rsid w:val="00A820A0"/>
    <w:rsid w:val="00A8443D"/>
    <w:rsid w:val="00A91F95"/>
    <w:rsid w:val="00AB0AC7"/>
    <w:rsid w:val="00AB3F94"/>
    <w:rsid w:val="00AB7AA0"/>
    <w:rsid w:val="00AD4824"/>
    <w:rsid w:val="00AD60C4"/>
    <w:rsid w:val="00AD6A6E"/>
    <w:rsid w:val="00AF36B8"/>
    <w:rsid w:val="00AF5C24"/>
    <w:rsid w:val="00B049BD"/>
    <w:rsid w:val="00B134A9"/>
    <w:rsid w:val="00B32BC7"/>
    <w:rsid w:val="00B40F19"/>
    <w:rsid w:val="00B43636"/>
    <w:rsid w:val="00B471B1"/>
    <w:rsid w:val="00B577B3"/>
    <w:rsid w:val="00B61FD6"/>
    <w:rsid w:val="00B629E8"/>
    <w:rsid w:val="00B8198A"/>
    <w:rsid w:val="00B858A4"/>
    <w:rsid w:val="00B86868"/>
    <w:rsid w:val="00B9441D"/>
    <w:rsid w:val="00B94F97"/>
    <w:rsid w:val="00BA1B7E"/>
    <w:rsid w:val="00BA2DF2"/>
    <w:rsid w:val="00BA687B"/>
    <w:rsid w:val="00BB3E47"/>
    <w:rsid w:val="00BC6CCE"/>
    <w:rsid w:val="00BD3991"/>
    <w:rsid w:val="00BD5365"/>
    <w:rsid w:val="00BF1307"/>
    <w:rsid w:val="00BF2696"/>
    <w:rsid w:val="00C07406"/>
    <w:rsid w:val="00C12424"/>
    <w:rsid w:val="00C129B7"/>
    <w:rsid w:val="00C131CA"/>
    <w:rsid w:val="00C134EB"/>
    <w:rsid w:val="00C140A0"/>
    <w:rsid w:val="00C16607"/>
    <w:rsid w:val="00C1746C"/>
    <w:rsid w:val="00C20703"/>
    <w:rsid w:val="00C22509"/>
    <w:rsid w:val="00C23DF3"/>
    <w:rsid w:val="00C27093"/>
    <w:rsid w:val="00C27433"/>
    <w:rsid w:val="00C42543"/>
    <w:rsid w:val="00C43B70"/>
    <w:rsid w:val="00C55FC1"/>
    <w:rsid w:val="00C61424"/>
    <w:rsid w:val="00C6490A"/>
    <w:rsid w:val="00C64E47"/>
    <w:rsid w:val="00C6599C"/>
    <w:rsid w:val="00C67170"/>
    <w:rsid w:val="00C8794A"/>
    <w:rsid w:val="00C91920"/>
    <w:rsid w:val="00C91EDE"/>
    <w:rsid w:val="00C94834"/>
    <w:rsid w:val="00C94B04"/>
    <w:rsid w:val="00C97399"/>
    <w:rsid w:val="00CD1F93"/>
    <w:rsid w:val="00CD4AB0"/>
    <w:rsid w:val="00D02378"/>
    <w:rsid w:val="00D05C49"/>
    <w:rsid w:val="00D34860"/>
    <w:rsid w:val="00D36099"/>
    <w:rsid w:val="00D423FD"/>
    <w:rsid w:val="00D5586C"/>
    <w:rsid w:val="00D6135D"/>
    <w:rsid w:val="00D71466"/>
    <w:rsid w:val="00D82A5F"/>
    <w:rsid w:val="00D8398A"/>
    <w:rsid w:val="00D905BE"/>
    <w:rsid w:val="00D92518"/>
    <w:rsid w:val="00D9411B"/>
    <w:rsid w:val="00D943BB"/>
    <w:rsid w:val="00DA1600"/>
    <w:rsid w:val="00DB2A67"/>
    <w:rsid w:val="00DB4B2D"/>
    <w:rsid w:val="00DC6922"/>
    <w:rsid w:val="00DC6FE7"/>
    <w:rsid w:val="00DD110C"/>
    <w:rsid w:val="00DE65B2"/>
    <w:rsid w:val="00DE6ED9"/>
    <w:rsid w:val="00DE6F27"/>
    <w:rsid w:val="00DF0333"/>
    <w:rsid w:val="00DF4ACA"/>
    <w:rsid w:val="00DF5699"/>
    <w:rsid w:val="00DF7EE5"/>
    <w:rsid w:val="00E014DE"/>
    <w:rsid w:val="00E038F7"/>
    <w:rsid w:val="00E11998"/>
    <w:rsid w:val="00E134D1"/>
    <w:rsid w:val="00E17200"/>
    <w:rsid w:val="00E20E46"/>
    <w:rsid w:val="00E22215"/>
    <w:rsid w:val="00E24A39"/>
    <w:rsid w:val="00E61B28"/>
    <w:rsid w:val="00E67CC5"/>
    <w:rsid w:val="00E72AF2"/>
    <w:rsid w:val="00E7476E"/>
    <w:rsid w:val="00E769D7"/>
    <w:rsid w:val="00E920E5"/>
    <w:rsid w:val="00EA0F42"/>
    <w:rsid w:val="00EA72E8"/>
    <w:rsid w:val="00EA745A"/>
    <w:rsid w:val="00EB19CA"/>
    <w:rsid w:val="00EB3D32"/>
    <w:rsid w:val="00EC14C4"/>
    <w:rsid w:val="00EC39C6"/>
    <w:rsid w:val="00EE189B"/>
    <w:rsid w:val="00EE5066"/>
    <w:rsid w:val="00EF1649"/>
    <w:rsid w:val="00EF2638"/>
    <w:rsid w:val="00EF3345"/>
    <w:rsid w:val="00EF68C6"/>
    <w:rsid w:val="00F10FC4"/>
    <w:rsid w:val="00F1183E"/>
    <w:rsid w:val="00F2021D"/>
    <w:rsid w:val="00F21E1F"/>
    <w:rsid w:val="00F22123"/>
    <w:rsid w:val="00F22AFB"/>
    <w:rsid w:val="00F248BB"/>
    <w:rsid w:val="00F31989"/>
    <w:rsid w:val="00F354B0"/>
    <w:rsid w:val="00F40CD6"/>
    <w:rsid w:val="00F45BD0"/>
    <w:rsid w:val="00F67668"/>
    <w:rsid w:val="00F82096"/>
    <w:rsid w:val="00F96431"/>
    <w:rsid w:val="00F97AF8"/>
    <w:rsid w:val="00F97D7A"/>
    <w:rsid w:val="00FA0223"/>
    <w:rsid w:val="00FA1572"/>
    <w:rsid w:val="00FA5B9B"/>
    <w:rsid w:val="00FB173D"/>
    <w:rsid w:val="00FB690F"/>
    <w:rsid w:val="00FD47E7"/>
    <w:rsid w:val="00FF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628F0A-EB1B-4773-B610-E489D38E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922"/>
    <w:rPr>
      <w:sz w:val="24"/>
      <w:szCs w:val="24"/>
    </w:rPr>
  </w:style>
  <w:style w:type="paragraph" w:styleId="2">
    <w:name w:val="heading 2"/>
    <w:basedOn w:val="a"/>
    <w:next w:val="a"/>
    <w:link w:val="20"/>
    <w:uiPriority w:val="99"/>
    <w:qFormat/>
    <w:rsid w:val="00944A00"/>
    <w:pPr>
      <w:keepNext/>
      <w:jc w:val="center"/>
      <w:outlineLvl w:val="1"/>
    </w:pPr>
    <w:rPr>
      <w:b/>
      <w:bCs/>
      <w:sz w:val="28"/>
      <w:szCs w:val="28"/>
    </w:rPr>
  </w:style>
  <w:style w:type="paragraph" w:styleId="3">
    <w:name w:val="heading 3"/>
    <w:basedOn w:val="a"/>
    <w:next w:val="a"/>
    <w:link w:val="30"/>
    <w:uiPriority w:val="99"/>
    <w:qFormat/>
    <w:rsid w:val="00944A00"/>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semiHidden/>
    <w:rsid w:val="002454BB"/>
    <w:rPr>
      <w:rFonts w:ascii="Cambria" w:eastAsia="Times New Roman" w:hAnsi="Cambria" w:cs="Times New Roman"/>
      <w:b/>
      <w:bCs/>
      <w:i/>
      <w:iCs/>
      <w:sz w:val="28"/>
      <w:szCs w:val="28"/>
    </w:rPr>
  </w:style>
  <w:style w:type="character" w:customStyle="1" w:styleId="Heading3Char">
    <w:name w:val="Heading 3 Char"/>
    <w:uiPriority w:val="9"/>
    <w:semiHidden/>
    <w:rsid w:val="002454BB"/>
    <w:rPr>
      <w:rFonts w:ascii="Cambria" w:eastAsia="Times New Roman" w:hAnsi="Cambria" w:cs="Times New Roman"/>
      <w:b/>
      <w:bCs/>
      <w:sz w:val="26"/>
      <w:szCs w:val="26"/>
    </w:rPr>
  </w:style>
  <w:style w:type="paragraph" w:styleId="a3">
    <w:name w:val="header"/>
    <w:basedOn w:val="a"/>
    <w:link w:val="a4"/>
    <w:uiPriority w:val="99"/>
    <w:rsid w:val="00495303"/>
    <w:pPr>
      <w:tabs>
        <w:tab w:val="center" w:pos="4677"/>
        <w:tab w:val="right" w:pos="9355"/>
      </w:tabs>
    </w:pPr>
    <w:rPr>
      <w:sz w:val="20"/>
      <w:szCs w:val="20"/>
    </w:rPr>
  </w:style>
  <w:style w:type="character" w:customStyle="1" w:styleId="a4">
    <w:name w:val="Верхний колонтитул Знак"/>
    <w:link w:val="a3"/>
    <w:uiPriority w:val="99"/>
    <w:semiHidden/>
    <w:rsid w:val="002454BB"/>
    <w:rPr>
      <w:sz w:val="24"/>
      <w:szCs w:val="24"/>
    </w:rPr>
  </w:style>
  <w:style w:type="table" w:styleId="a5">
    <w:name w:val="Table Grid"/>
    <w:basedOn w:val="a1"/>
    <w:uiPriority w:val="99"/>
    <w:rsid w:val="00495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5303"/>
    <w:rPr>
      <w:color w:val="0000FF"/>
      <w:u w:val="single"/>
    </w:rPr>
  </w:style>
  <w:style w:type="paragraph" w:styleId="a7">
    <w:name w:val="Body Text"/>
    <w:basedOn w:val="a"/>
    <w:link w:val="a8"/>
    <w:uiPriority w:val="99"/>
    <w:rsid w:val="00495303"/>
    <w:pPr>
      <w:jc w:val="both"/>
    </w:pPr>
    <w:rPr>
      <w:sz w:val="28"/>
      <w:szCs w:val="28"/>
    </w:rPr>
  </w:style>
  <w:style w:type="character" w:customStyle="1" w:styleId="a8">
    <w:name w:val="Основной текст Знак"/>
    <w:link w:val="a7"/>
    <w:uiPriority w:val="99"/>
    <w:semiHidden/>
    <w:rsid w:val="002454BB"/>
    <w:rPr>
      <w:sz w:val="24"/>
      <w:szCs w:val="24"/>
    </w:rPr>
  </w:style>
  <w:style w:type="paragraph" w:styleId="21">
    <w:name w:val="Body Text Indent 2"/>
    <w:basedOn w:val="a"/>
    <w:link w:val="22"/>
    <w:uiPriority w:val="99"/>
    <w:rsid w:val="006018B8"/>
    <w:pPr>
      <w:spacing w:after="120" w:line="480" w:lineRule="auto"/>
      <w:ind w:left="283"/>
    </w:pPr>
  </w:style>
  <w:style w:type="character" w:customStyle="1" w:styleId="22">
    <w:name w:val="Основной текст с отступом 2 Знак"/>
    <w:link w:val="21"/>
    <w:uiPriority w:val="99"/>
    <w:semiHidden/>
    <w:rsid w:val="002454BB"/>
    <w:rPr>
      <w:sz w:val="24"/>
      <w:szCs w:val="24"/>
    </w:rPr>
  </w:style>
  <w:style w:type="paragraph" w:styleId="a9">
    <w:name w:val="Body Text Indent"/>
    <w:basedOn w:val="a"/>
    <w:link w:val="aa"/>
    <w:uiPriority w:val="99"/>
    <w:rsid w:val="00145E21"/>
    <w:pPr>
      <w:spacing w:after="120"/>
      <w:ind w:left="283"/>
    </w:pPr>
    <w:rPr>
      <w:sz w:val="28"/>
      <w:szCs w:val="28"/>
    </w:rPr>
  </w:style>
  <w:style w:type="character" w:customStyle="1" w:styleId="aa">
    <w:name w:val="Основной текст с отступом Знак"/>
    <w:link w:val="a9"/>
    <w:uiPriority w:val="99"/>
    <w:semiHidden/>
    <w:rsid w:val="002454BB"/>
    <w:rPr>
      <w:sz w:val="24"/>
      <w:szCs w:val="24"/>
    </w:rPr>
  </w:style>
  <w:style w:type="paragraph" w:customStyle="1" w:styleId="ConsPlusNormal">
    <w:name w:val="ConsPlusNormal"/>
    <w:uiPriority w:val="99"/>
    <w:rsid w:val="003405EE"/>
    <w:pPr>
      <w:widowControl w:val="0"/>
      <w:autoSpaceDE w:val="0"/>
      <w:autoSpaceDN w:val="0"/>
      <w:adjustRightInd w:val="0"/>
      <w:ind w:firstLine="720"/>
    </w:pPr>
    <w:rPr>
      <w:rFonts w:ascii="Arial" w:hAnsi="Arial" w:cs="Arial"/>
    </w:rPr>
  </w:style>
  <w:style w:type="paragraph" w:styleId="23">
    <w:name w:val="Body Text 2"/>
    <w:basedOn w:val="a"/>
    <w:link w:val="24"/>
    <w:uiPriority w:val="99"/>
    <w:rsid w:val="00944A00"/>
    <w:pPr>
      <w:spacing w:after="120" w:line="480" w:lineRule="auto"/>
    </w:pPr>
  </w:style>
  <w:style w:type="character" w:customStyle="1" w:styleId="24">
    <w:name w:val="Основной текст 2 Знак"/>
    <w:link w:val="23"/>
    <w:uiPriority w:val="99"/>
    <w:semiHidden/>
    <w:rsid w:val="002454BB"/>
    <w:rPr>
      <w:sz w:val="24"/>
      <w:szCs w:val="24"/>
    </w:rPr>
  </w:style>
  <w:style w:type="paragraph" w:customStyle="1" w:styleId="CharChar1CharChar1CharChar">
    <w:name w:val="Char Char Знак Знак1 Char Char1 Знак Знак Char Char"/>
    <w:basedOn w:val="a"/>
    <w:uiPriority w:val="99"/>
    <w:rsid w:val="00132DD0"/>
    <w:pPr>
      <w:spacing w:before="100" w:beforeAutospacing="1" w:after="100" w:afterAutospacing="1"/>
    </w:pPr>
    <w:rPr>
      <w:rFonts w:ascii="Tahoma" w:hAnsi="Tahoma" w:cs="Tahoma"/>
      <w:sz w:val="20"/>
      <w:szCs w:val="20"/>
      <w:lang w:val="en-US" w:eastAsia="en-US"/>
    </w:rPr>
  </w:style>
  <w:style w:type="character" w:customStyle="1" w:styleId="ab">
    <w:name w:val="Гипертекстовая ссылка"/>
    <w:uiPriority w:val="99"/>
    <w:rsid w:val="002E281D"/>
    <w:rPr>
      <w:color w:val="auto"/>
    </w:rPr>
  </w:style>
  <w:style w:type="paragraph" w:styleId="ac">
    <w:name w:val="Normal (Web)"/>
    <w:basedOn w:val="a"/>
    <w:uiPriority w:val="99"/>
    <w:rsid w:val="00A025F4"/>
    <w:pPr>
      <w:spacing w:before="100" w:beforeAutospacing="1" w:after="100" w:afterAutospacing="1"/>
    </w:pPr>
  </w:style>
  <w:style w:type="paragraph" w:customStyle="1" w:styleId="western">
    <w:name w:val="western"/>
    <w:basedOn w:val="a"/>
    <w:uiPriority w:val="99"/>
    <w:rsid w:val="00A025F4"/>
    <w:pPr>
      <w:spacing w:before="100" w:beforeAutospacing="1" w:after="100" w:afterAutospacing="1"/>
    </w:pPr>
  </w:style>
  <w:style w:type="paragraph" w:customStyle="1" w:styleId="ConsPlusNonformat">
    <w:name w:val="ConsPlusNonformat"/>
    <w:rsid w:val="00915BF9"/>
    <w:pPr>
      <w:autoSpaceDE w:val="0"/>
      <w:autoSpaceDN w:val="0"/>
      <w:adjustRightInd w:val="0"/>
    </w:pPr>
    <w:rPr>
      <w:rFonts w:ascii="Courier New" w:hAnsi="Courier New" w:cs="Courier New"/>
    </w:rPr>
  </w:style>
  <w:style w:type="paragraph" w:customStyle="1" w:styleId="1">
    <w:name w:val="Без интервала1"/>
    <w:uiPriority w:val="99"/>
    <w:rsid w:val="00AD60C4"/>
    <w:rPr>
      <w:sz w:val="24"/>
      <w:szCs w:val="24"/>
    </w:rPr>
  </w:style>
  <w:style w:type="character" w:customStyle="1" w:styleId="20">
    <w:name w:val="Заголовок 2 Знак"/>
    <w:link w:val="2"/>
    <w:uiPriority w:val="99"/>
    <w:locked/>
    <w:rsid w:val="00524605"/>
    <w:rPr>
      <w:b/>
      <w:bCs/>
      <w:sz w:val="28"/>
      <w:szCs w:val="28"/>
    </w:rPr>
  </w:style>
  <w:style w:type="character" w:customStyle="1" w:styleId="30">
    <w:name w:val="Заголовок 3 Знак"/>
    <w:link w:val="3"/>
    <w:uiPriority w:val="99"/>
    <w:locked/>
    <w:rsid w:val="00524605"/>
    <w:rPr>
      <w:sz w:val="28"/>
      <w:szCs w:val="28"/>
    </w:rPr>
  </w:style>
  <w:style w:type="paragraph" w:customStyle="1" w:styleId="210">
    <w:name w:val="Основной текст 21"/>
    <w:basedOn w:val="a"/>
    <w:uiPriority w:val="99"/>
    <w:rsid w:val="00442197"/>
    <w:pPr>
      <w:widowControl w:val="0"/>
      <w:jc w:val="both"/>
    </w:pPr>
    <w:rPr>
      <w:rFonts w:ascii="Courier New" w:hAnsi="Courier New" w:cs="Courier New"/>
      <w:sz w:val="28"/>
      <w:szCs w:val="28"/>
    </w:rPr>
  </w:style>
  <w:style w:type="character" w:customStyle="1" w:styleId="apple-converted-space">
    <w:name w:val="apple-converted-space"/>
    <w:basedOn w:val="a0"/>
    <w:rsid w:val="00673F8E"/>
  </w:style>
  <w:style w:type="paragraph" w:styleId="ad">
    <w:name w:val="No Spacing"/>
    <w:qFormat/>
    <w:rsid w:val="009043CA"/>
    <w:rPr>
      <w:sz w:val="24"/>
      <w:szCs w:val="24"/>
    </w:rPr>
  </w:style>
  <w:style w:type="paragraph" w:styleId="ae">
    <w:name w:val="footer"/>
    <w:basedOn w:val="a"/>
    <w:link w:val="af"/>
    <w:uiPriority w:val="99"/>
    <w:unhideWhenUsed/>
    <w:rsid w:val="009043CA"/>
    <w:pPr>
      <w:tabs>
        <w:tab w:val="center" w:pos="4677"/>
        <w:tab w:val="right" w:pos="9355"/>
      </w:tabs>
    </w:pPr>
  </w:style>
  <w:style w:type="character" w:customStyle="1" w:styleId="af">
    <w:name w:val="Нижний колонтитул Знак"/>
    <w:link w:val="ae"/>
    <w:uiPriority w:val="99"/>
    <w:rsid w:val="009043CA"/>
    <w:rPr>
      <w:sz w:val="24"/>
      <w:szCs w:val="24"/>
    </w:rPr>
  </w:style>
  <w:style w:type="paragraph" w:styleId="af0">
    <w:name w:val="List Paragraph"/>
    <w:aliases w:val="ПАРАГРАФ"/>
    <w:basedOn w:val="a"/>
    <w:link w:val="af1"/>
    <w:uiPriority w:val="34"/>
    <w:qFormat/>
    <w:rsid w:val="00D943BB"/>
    <w:pPr>
      <w:ind w:left="720"/>
      <w:contextualSpacing/>
    </w:pPr>
  </w:style>
  <w:style w:type="paragraph" w:styleId="af2">
    <w:name w:val="Balloon Text"/>
    <w:basedOn w:val="a"/>
    <w:link w:val="af3"/>
    <w:uiPriority w:val="99"/>
    <w:semiHidden/>
    <w:unhideWhenUsed/>
    <w:rsid w:val="001420F7"/>
    <w:rPr>
      <w:rFonts w:ascii="Segoe UI" w:hAnsi="Segoe UI" w:cs="Segoe UI"/>
      <w:sz w:val="18"/>
      <w:szCs w:val="18"/>
    </w:rPr>
  </w:style>
  <w:style w:type="character" w:customStyle="1" w:styleId="af3">
    <w:name w:val="Текст выноски Знак"/>
    <w:link w:val="af2"/>
    <w:uiPriority w:val="99"/>
    <w:semiHidden/>
    <w:rsid w:val="001420F7"/>
    <w:rPr>
      <w:rFonts w:ascii="Segoe UI" w:hAnsi="Segoe UI" w:cs="Segoe UI"/>
      <w:sz w:val="18"/>
      <w:szCs w:val="18"/>
    </w:rPr>
  </w:style>
  <w:style w:type="character" w:customStyle="1" w:styleId="25">
    <w:name w:val="Основной текст (2)_"/>
    <w:link w:val="26"/>
    <w:rsid w:val="00D05C49"/>
    <w:rPr>
      <w:sz w:val="26"/>
      <w:szCs w:val="26"/>
      <w:shd w:val="clear" w:color="auto" w:fill="FFFFFF"/>
    </w:rPr>
  </w:style>
  <w:style w:type="paragraph" w:customStyle="1" w:styleId="26">
    <w:name w:val="Основной текст (2)"/>
    <w:basedOn w:val="a"/>
    <w:link w:val="25"/>
    <w:rsid w:val="00D05C49"/>
    <w:pPr>
      <w:widowControl w:val="0"/>
      <w:shd w:val="clear" w:color="auto" w:fill="FFFFFF"/>
      <w:spacing w:line="302" w:lineRule="exact"/>
      <w:jc w:val="center"/>
    </w:pPr>
    <w:rPr>
      <w:sz w:val="26"/>
      <w:szCs w:val="26"/>
    </w:rPr>
  </w:style>
  <w:style w:type="character" w:customStyle="1" w:styleId="27">
    <w:name w:val="Основной текст (2) + Малые прописные"/>
    <w:rsid w:val="007A66AF"/>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paragraph" w:customStyle="1" w:styleId="11">
    <w:name w:val="Табличный_боковик_11"/>
    <w:link w:val="110"/>
    <w:qFormat/>
    <w:rsid w:val="00AF36B8"/>
    <w:rPr>
      <w:sz w:val="22"/>
      <w:szCs w:val="24"/>
    </w:rPr>
  </w:style>
  <w:style w:type="character" w:customStyle="1" w:styleId="110">
    <w:name w:val="Табличный_боковик_11 Знак"/>
    <w:link w:val="11"/>
    <w:rsid w:val="00AF36B8"/>
    <w:rPr>
      <w:sz w:val="22"/>
      <w:szCs w:val="24"/>
    </w:rPr>
  </w:style>
  <w:style w:type="character" w:customStyle="1" w:styleId="af1">
    <w:name w:val="Абзац списка Знак"/>
    <w:aliases w:val="ПАРАГРАФ Знак"/>
    <w:link w:val="af0"/>
    <w:uiPriority w:val="34"/>
    <w:locked/>
    <w:rsid w:val="00AF36B8"/>
    <w:rPr>
      <w:sz w:val="24"/>
      <w:szCs w:val="24"/>
    </w:rPr>
  </w:style>
  <w:style w:type="paragraph" w:customStyle="1" w:styleId="S">
    <w:name w:val="S_Обычный жирный"/>
    <w:basedOn w:val="a"/>
    <w:qFormat/>
    <w:rsid w:val="00AF36B8"/>
    <w:pPr>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71291">
      <w:marLeft w:val="0"/>
      <w:marRight w:val="0"/>
      <w:marTop w:val="0"/>
      <w:marBottom w:val="0"/>
      <w:divBdr>
        <w:top w:val="none" w:sz="0" w:space="0" w:color="auto"/>
        <w:left w:val="none" w:sz="0" w:space="0" w:color="auto"/>
        <w:bottom w:val="none" w:sz="0" w:space="0" w:color="auto"/>
        <w:right w:val="none" w:sz="0" w:space="0" w:color="auto"/>
      </w:divBdr>
    </w:div>
    <w:div w:id="1444571292">
      <w:marLeft w:val="0"/>
      <w:marRight w:val="0"/>
      <w:marTop w:val="0"/>
      <w:marBottom w:val="0"/>
      <w:divBdr>
        <w:top w:val="none" w:sz="0" w:space="0" w:color="auto"/>
        <w:left w:val="none" w:sz="0" w:space="0" w:color="auto"/>
        <w:bottom w:val="none" w:sz="0" w:space="0" w:color="auto"/>
        <w:right w:val="none" w:sz="0" w:space="0" w:color="auto"/>
      </w:divBdr>
    </w:div>
    <w:div w:id="1444571293">
      <w:marLeft w:val="0"/>
      <w:marRight w:val="0"/>
      <w:marTop w:val="0"/>
      <w:marBottom w:val="0"/>
      <w:divBdr>
        <w:top w:val="none" w:sz="0" w:space="0" w:color="auto"/>
        <w:left w:val="none" w:sz="0" w:space="0" w:color="auto"/>
        <w:bottom w:val="none" w:sz="0" w:space="0" w:color="auto"/>
        <w:right w:val="none" w:sz="0" w:space="0" w:color="auto"/>
      </w:divBdr>
    </w:div>
    <w:div w:id="1444571294">
      <w:marLeft w:val="0"/>
      <w:marRight w:val="0"/>
      <w:marTop w:val="0"/>
      <w:marBottom w:val="0"/>
      <w:divBdr>
        <w:top w:val="none" w:sz="0" w:space="0" w:color="auto"/>
        <w:left w:val="none" w:sz="0" w:space="0" w:color="auto"/>
        <w:bottom w:val="none" w:sz="0" w:space="0" w:color="auto"/>
        <w:right w:val="none" w:sz="0" w:space="0" w:color="auto"/>
      </w:divBdr>
    </w:div>
    <w:div w:id="1444571295">
      <w:marLeft w:val="0"/>
      <w:marRight w:val="0"/>
      <w:marTop w:val="0"/>
      <w:marBottom w:val="0"/>
      <w:divBdr>
        <w:top w:val="none" w:sz="0" w:space="0" w:color="auto"/>
        <w:left w:val="none" w:sz="0" w:space="0" w:color="auto"/>
        <w:bottom w:val="none" w:sz="0" w:space="0" w:color="auto"/>
        <w:right w:val="none" w:sz="0" w:space="0" w:color="auto"/>
      </w:divBdr>
    </w:div>
    <w:div w:id="1444571296">
      <w:marLeft w:val="0"/>
      <w:marRight w:val="0"/>
      <w:marTop w:val="0"/>
      <w:marBottom w:val="0"/>
      <w:divBdr>
        <w:top w:val="none" w:sz="0" w:space="0" w:color="auto"/>
        <w:left w:val="none" w:sz="0" w:space="0" w:color="auto"/>
        <w:bottom w:val="none" w:sz="0" w:space="0" w:color="auto"/>
        <w:right w:val="none" w:sz="0" w:space="0" w:color="auto"/>
      </w:divBdr>
    </w:div>
    <w:div w:id="1444571297">
      <w:marLeft w:val="0"/>
      <w:marRight w:val="0"/>
      <w:marTop w:val="0"/>
      <w:marBottom w:val="0"/>
      <w:divBdr>
        <w:top w:val="none" w:sz="0" w:space="0" w:color="auto"/>
        <w:left w:val="none" w:sz="0" w:space="0" w:color="auto"/>
        <w:bottom w:val="none" w:sz="0" w:space="0" w:color="auto"/>
        <w:right w:val="none" w:sz="0" w:space="0" w:color="auto"/>
      </w:divBdr>
    </w:div>
    <w:div w:id="1444571298">
      <w:marLeft w:val="0"/>
      <w:marRight w:val="0"/>
      <w:marTop w:val="0"/>
      <w:marBottom w:val="0"/>
      <w:divBdr>
        <w:top w:val="none" w:sz="0" w:space="0" w:color="auto"/>
        <w:left w:val="none" w:sz="0" w:space="0" w:color="auto"/>
        <w:bottom w:val="none" w:sz="0" w:space="0" w:color="auto"/>
        <w:right w:val="none" w:sz="0" w:space="0" w:color="auto"/>
      </w:divBdr>
    </w:div>
    <w:div w:id="1444571299">
      <w:marLeft w:val="0"/>
      <w:marRight w:val="0"/>
      <w:marTop w:val="0"/>
      <w:marBottom w:val="0"/>
      <w:divBdr>
        <w:top w:val="none" w:sz="0" w:space="0" w:color="auto"/>
        <w:left w:val="none" w:sz="0" w:space="0" w:color="auto"/>
        <w:bottom w:val="none" w:sz="0" w:space="0" w:color="auto"/>
        <w:right w:val="none" w:sz="0" w:space="0" w:color="auto"/>
      </w:divBdr>
    </w:div>
    <w:div w:id="1444571300">
      <w:marLeft w:val="0"/>
      <w:marRight w:val="0"/>
      <w:marTop w:val="0"/>
      <w:marBottom w:val="0"/>
      <w:divBdr>
        <w:top w:val="none" w:sz="0" w:space="0" w:color="auto"/>
        <w:left w:val="none" w:sz="0" w:space="0" w:color="auto"/>
        <w:bottom w:val="none" w:sz="0" w:space="0" w:color="auto"/>
        <w:right w:val="none" w:sz="0" w:space="0" w:color="auto"/>
      </w:divBdr>
    </w:div>
    <w:div w:id="1444571301">
      <w:marLeft w:val="0"/>
      <w:marRight w:val="0"/>
      <w:marTop w:val="0"/>
      <w:marBottom w:val="0"/>
      <w:divBdr>
        <w:top w:val="none" w:sz="0" w:space="0" w:color="auto"/>
        <w:left w:val="none" w:sz="0" w:space="0" w:color="auto"/>
        <w:bottom w:val="none" w:sz="0" w:space="0" w:color="auto"/>
        <w:right w:val="none" w:sz="0" w:space="0" w:color="auto"/>
      </w:divBdr>
    </w:div>
    <w:div w:id="1444571302">
      <w:marLeft w:val="0"/>
      <w:marRight w:val="0"/>
      <w:marTop w:val="0"/>
      <w:marBottom w:val="0"/>
      <w:divBdr>
        <w:top w:val="none" w:sz="0" w:space="0" w:color="auto"/>
        <w:left w:val="none" w:sz="0" w:space="0" w:color="auto"/>
        <w:bottom w:val="none" w:sz="0" w:space="0" w:color="auto"/>
        <w:right w:val="none" w:sz="0" w:space="0" w:color="auto"/>
      </w:divBdr>
    </w:div>
    <w:div w:id="1444571303">
      <w:marLeft w:val="0"/>
      <w:marRight w:val="0"/>
      <w:marTop w:val="0"/>
      <w:marBottom w:val="0"/>
      <w:divBdr>
        <w:top w:val="none" w:sz="0" w:space="0" w:color="auto"/>
        <w:left w:val="none" w:sz="0" w:space="0" w:color="auto"/>
        <w:bottom w:val="none" w:sz="0" w:space="0" w:color="auto"/>
        <w:right w:val="none" w:sz="0" w:space="0" w:color="auto"/>
      </w:divBdr>
    </w:div>
    <w:div w:id="1444571304">
      <w:marLeft w:val="0"/>
      <w:marRight w:val="0"/>
      <w:marTop w:val="0"/>
      <w:marBottom w:val="0"/>
      <w:divBdr>
        <w:top w:val="none" w:sz="0" w:space="0" w:color="auto"/>
        <w:left w:val="none" w:sz="0" w:space="0" w:color="auto"/>
        <w:bottom w:val="none" w:sz="0" w:space="0" w:color="auto"/>
        <w:right w:val="none" w:sz="0" w:space="0" w:color="auto"/>
      </w:divBdr>
    </w:div>
    <w:div w:id="1444571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bez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3674</Words>
  <Characters>20943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24568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Гришина Елена</dc:creator>
  <cp:keywords/>
  <dc:description/>
  <cp:lastModifiedBy>kui5</cp:lastModifiedBy>
  <cp:revision>79</cp:revision>
  <cp:lastPrinted>2021-03-12T08:17:00Z</cp:lastPrinted>
  <dcterms:created xsi:type="dcterms:W3CDTF">2018-09-12T08:24:00Z</dcterms:created>
  <dcterms:modified xsi:type="dcterms:W3CDTF">2021-03-16T10:05:00Z</dcterms:modified>
</cp:coreProperties>
</file>